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1301D" w14:textId="77777777" w:rsidR="003938FE" w:rsidRDefault="003938FE" w:rsidP="006908EC">
      <w:pPr>
        <w:spacing w:before="240"/>
        <w:rPr>
          <w:rFonts w:eastAsia="Calibri"/>
          <w:szCs w:val="22"/>
        </w:rPr>
      </w:pPr>
    </w:p>
    <w:p w14:paraId="7ABBB21F" w14:textId="19A9B6A9" w:rsidR="00A23C54" w:rsidRDefault="003938FE" w:rsidP="006908EC">
      <w:pPr>
        <w:spacing w:before="240"/>
        <w:rPr>
          <w:rFonts w:eastAsia="Calibri"/>
          <w:szCs w:val="22"/>
        </w:rPr>
      </w:pPr>
      <w:r>
        <w:rPr>
          <w:rFonts w:eastAsia="Calibri"/>
          <w:szCs w:val="22"/>
        </w:rPr>
        <w:t>Terviseamet</w:t>
      </w:r>
    </w:p>
    <w:p w14:paraId="235C71B8" w14:textId="61C15D16" w:rsidR="00A65394" w:rsidRPr="00FB1205" w:rsidRDefault="003938FE" w:rsidP="006E11B2">
      <w:pPr>
        <w:tabs>
          <w:tab w:val="left" w:pos="5670"/>
        </w:tabs>
        <w:rPr>
          <w:rFonts w:eastAsia="Calibri"/>
          <w:szCs w:val="22"/>
        </w:rPr>
      </w:pPr>
      <w:hyperlink r:id="rId8" w:history="1">
        <w:r w:rsidRPr="00BF3D6E">
          <w:rPr>
            <w:rStyle w:val="Hperlink"/>
            <w:rFonts w:eastAsia="Calibri"/>
            <w:szCs w:val="22"/>
          </w:rPr>
          <w:t>info@terviseamet.ee</w:t>
        </w:r>
      </w:hyperlink>
      <w:r>
        <w:rPr>
          <w:rStyle w:val="Hperlink"/>
          <w:rFonts w:eastAsia="Calibri"/>
          <w:szCs w:val="22"/>
          <w:u w:val="none"/>
        </w:rPr>
        <w:t xml:space="preserve"> </w:t>
      </w:r>
      <w:r w:rsidR="00290701" w:rsidRPr="00290701">
        <w:rPr>
          <w:rStyle w:val="Hperlink"/>
          <w:rFonts w:eastAsia="Calibri"/>
          <w:szCs w:val="22"/>
          <w:u w:val="none"/>
        </w:rPr>
        <w:tab/>
      </w:r>
      <w:r w:rsidR="00526315">
        <w:rPr>
          <w:rStyle w:val="Hperlink"/>
          <w:rFonts w:eastAsia="Calibri"/>
          <w:szCs w:val="22"/>
          <w:u w:val="none"/>
        </w:rPr>
        <w:t xml:space="preserve">  </w:t>
      </w:r>
      <w:r w:rsidR="00290701">
        <w:rPr>
          <w:rStyle w:val="Hperlink"/>
          <w:rFonts w:eastAsia="Calibri"/>
          <w:color w:val="auto"/>
          <w:szCs w:val="22"/>
          <w:u w:val="none"/>
        </w:rPr>
        <w:t>Meie:</w:t>
      </w:r>
      <w:r w:rsidR="00997401">
        <w:rPr>
          <w:rStyle w:val="Hperlink"/>
          <w:rFonts w:eastAsia="Calibri"/>
          <w:color w:val="auto"/>
          <w:szCs w:val="22"/>
          <w:u w:val="none"/>
        </w:rPr>
        <w:t xml:space="preserve"> </w:t>
      </w:r>
      <w:r w:rsidR="000720E8">
        <w:rPr>
          <w:rStyle w:val="Hperlink"/>
          <w:rFonts w:eastAsia="Calibri"/>
          <w:color w:val="auto"/>
          <w:szCs w:val="22"/>
          <w:u w:val="none"/>
        </w:rPr>
        <w:t xml:space="preserve"> </w:t>
      </w:r>
      <w:r w:rsidR="00F122E8">
        <w:rPr>
          <w:rStyle w:val="Hperlink"/>
          <w:rFonts w:eastAsia="Calibri"/>
          <w:color w:val="auto"/>
          <w:szCs w:val="22"/>
          <w:u w:val="none"/>
        </w:rPr>
        <w:t>2</w:t>
      </w:r>
      <w:r>
        <w:rPr>
          <w:rStyle w:val="Hperlink"/>
          <w:rFonts w:eastAsia="Calibri"/>
          <w:color w:val="auto"/>
          <w:szCs w:val="22"/>
          <w:u w:val="none"/>
        </w:rPr>
        <w:t>5</w:t>
      </w:r>
      <w:r w:rsidR="005F5912">
        <w:rPr>
          <w:rStyle w:val="Hperlink"/>
          <w:rFonts w:eastAsia="Calibri"/>
          <w:color w:val="auto"/>
          <w:szCs w:val="22"/>
          <w:u w:val="none"/>
        </w:rPr>
        <w:t>.</w:t>
      </w:r>
      <w:r>
        <w:rPr>
          <w:rStyle w:val="Hperlink"/>
          <w:rFonts w:eastAsia="Calibri"/>
          <w:color w:val="auto"/>
          <w:szCs w:val="22"/>
          <w:u w:val="none"/>
        </w:rPr>
        <w:t>02</w:t>
      </w:r>
      <w:r w:rsidR="00290701">
        <w:rPr>
          <w:rStyle w:val="Hperlink"/>
          <w:rFonts w:eastAsia="Calibri"/>
          <w:color w:val="auto"/>
          <w:szCs w:val="22"/>
          <w:u w:val="none"/>
        </w:rPr>
        <w:t>.20</w:t>
      </w:r>
      <w:r w:rsidR="000720E8">
        <w:rPr>
          <w:rStyle w:val="Hperlink"/>
          <w:rFonts w:eastAsia="Calibri"/>
          <w:color w:val="auto"/>
          <w:szCs w:val="22"/>
          <w:u w:val="none"/>
        </w:rPr>
        <w:t>2</w:t>
      </w:r>
      <w:r>
        <w:rPr>
          <w:rStyle w:val="Hperlink"/>
          <w:rFonts w:eastAsia="Calibri"/>
          <w:color w:val="auto"/>
          <w:szCs w:val="22"/>
          <w:u w:val="none"/>
        </w:rPr>
        <w:t>5</w:t>
      </w:r>
      <w:r w:rsidR="00290701">
        <w:rPr>
          <w:rStyle w:val="Hperlink"/>
          <w:rFonts w:eastAsia="Calibri"/>
          <w:color w:val="auto"/>
          <w:szCs w:val="22"/>
          <w:u w:val="none"/>
        </w:rPr>
        <w:t xml:space="preserve"> nr 6-1/</w:t>
      </w:r>
      <w:r w:rsidR="00A80655">
        <w:rPr>
          <w:rStyle w:val="Hperlink"/>
          <w:rFonts w:eastAsia="Calibri"/>
          <w:color w:val="auto"/>
          <w:szCs w:val="22"/>
          <w:u w:val="none"/>
        </w:rPr>
        <w:t>8-24</w:t>
      </w:r>
    </w:p>
    <w:p w14:paraId="71B94B1C" w14:textId="78C175D8" w:rsidR="00586234" w:rsidRDefault="00586234" w:rsidP="00586234">
      <w:pPr>
        <w:tabs>
          <w:tab w:val="left" w:pos="5670"/>
        </w:tabs>
        <w:rPr>
          <w:rFonts w:eastAsia="Calibri"/>
          <w:szCs w:val="22"/>
        </w:rPr>
      </w:pPr>
      <w:hyperlink r:id="rId9" w:history="1">
        <w:r w:rsidRPr="00EC0B5B">
          <w:rPr>
            <w:rStyle w:val="Hperlink"/>
            <w:rFonts w:eastAsia="Calibri"/>
            <w:szCs w:val="22"/>
          </w:rPr>
          <w:t>Kristina.aidla@terviseamet.ee</w:t>
        </w:r>
      </w:hyperlink>
      <w:r>
        <w:rPr>
          <w:rFonts w:eastAsia="Calibri"/>
          <w:szCs w:val="22"/>
        </w:rPr>
        <w:t xml:space="preserve"> </w:t>
      </w:r>
      <w:r w:rsidR="000F3D98">
        <w:rPr>
          <w:rFonts w:eastAsia="Calibri"/>
          <w:szCs w:val="22"/>
        </w:rPr>
        <w:t xml:space="preserve"> </w:t>
      </w:r>
    </w:p>
    <w:p w14:paraId="080913FD" w14:textId="77777777" w:rsidR="00586234" w:rsidRDefault="00586234" w:rsidP="00586234">
      <w:pPr>
        <w:tabs>
          <w:tab w:val="left" w:pos="5670"/>
        </w:tabs>
        <w:rPr>
          <w:rFonts w:eastAsia="Calibri"/>
          <w:szCs w:val="22"/>
        </w:rPr>
      </w:pPr>
    </w:p>
    <w:p w14:paraId="71782A63" w14:textId="77777777" w:rsidR="00586234" w:rsidRDefault="00586234" w:rsidP="00586234">
      <w:pPr>
        <w:tabs>
          <w:tab w:val="left" w:pos="5670"/>
        </w:tabs>
        <w:rPr>
          <w:rFonts w:eastAsia="Calibri"/>
          <w:szCs w:val="22"/>
        </w:rPr>
      </w:pPr>
    </w:p>
    <w:p w14:paraId="6C4DE5A8" w14:textId="6C8366BB" w:rsidR="0035275A" w:rsidRDefault="00FB1205" w:rsidP="00586234">
      <w:pPr>
        <w:tabs>
          <w:tab w:val="left" w:pos="5670"/>
        </w:tabs>
        <w:rPr>
          <w:rFonts w:eastAsia="Calibri"/>
          <w:b/>
          <w:szCs w:val="22"/>
        </w:rPr>
      </w:pPr>
      <w:r>
        <w:rPr>
          <w:rFonts w:eastAsia="Calibri"/>
          <w:b/>
          <w:szCs w:val="22"/>
        </w:rPr>
        <w:t xml:space="preserve">Elva vallas </w:t>
      </w:r>
      <w:r w:rsidR="00B543F9">
        <w:rPr>
          <w:rFonts w:eastAsia="Calibri"/>
          <w:b/>
          <w:szCs w:val="22"/>
        </w:rPr>
        <w:t xml:space="preserve">Elva linnas </w:t>
      </w:r>
      <w:r w:rsidR="008D5FD4">
        <w:rPr>
          <w:rFonts w:eastAsia="Calibri"/>
          <w:b/>
          <w:szCs w:val="22"/>
        </w:rPr>
        <w:t>Lille 9 ja Põllu 19a kinnistute</w:t>
      </w:r>
      <w:r w:rsidR="00B543F9">
        <w:rPr>
          <w:rFonts w:eastAsia="Calibri"/>
          <w:b/>
          <w:szCs w:val="22"/>
        </w:rPr>
        <w:t xml:space="preserve"> </w:t>
      </w:r>
      <w:r w:rsidR="006E2E47">
        <w:rPr>
          <w:rFonts w:eastAsia="Calibri"/>
          <w:b/>
          <w:szCs w:val="22"/>
        </w:rPr>
        <w:t xml:space="preserve">detailplaneeringu </w:t>
      </w:r>
      <w:r w:rsidR="00094A66">
        <w:rPr>
          <w:rFonts w:eastAsia="Calibri"/>
          <w:b/>
          <w:szCs w:val="22"/>
        </w:rPr>
        <w:t xml:space="preserve">esitamine </w:t>
      </w:r>
      <w:r w:rsidR="003938FE">
        <w:rPr>
          <w:rFonts w:eastAsia="Calibri"/>
          <w:b/>
          <w:szCs w:val="22"/>
        </w:rPr>
        <w:t>kooskõlastamiseks</w:t>
      </w:r>
    </w:p>
    <w:p w14:paraId="567CEC16" w14:textId="77777777" w:rsidR="001C458F" w:rsidRDefault="001C458F" w:rsidP="00586234">
      <w:pPr>
        <w:tabs>
          <w:tab w:val="left" w:pos="5670"/>
        </w:tabs>
        <w:rPr>
          <w:rFonts w:eastAsia="Calibri"/>
          <w:b/>
          <w:szCs w:val="22"/>
        </w:rPr>
      </w:pPr>
    </w:p>
    <w:p w14:paraId="3258824A" w14:textId="28DE6AA3" w:rsidR="00647222" w:rsidRPr="00647222" w:rsidRDefault="00647222" w:rsidP="00647222">
      <w:pPr>
        <w:rPr>
          <w:rFonts w:eastAsia="Calibri"/>
          <w:bCs/>
          <w:szCs w:val="22"/>
        </w:rPr>
      </w:pPr>
      <w:r w:rsidRPr="00647222">
        <w:rPr>
          <w:rFonts w:eastAsia="Calibri"/>
          <w:bCs/>
          <w:szCs w:val="22"/>
        </w:rPr>
        <w:t xml:space="preserve">Elva Vallavalitsus esitas </w:t>
      </w:r>
      <w:r>
        <w:rPr>
          <w:rFonts w:eastAsia="Calibri"/>
          <w:bCs/>
          <w:szCs w:val="22"/>
        </w:rPr>
        <w:t xml:space="preserve">Maa- ja Ruumiametile planeerimisseaduse </w:t>
      </w:r>
      <w:r w:rsidRPr="00647222">
        <w:rPr>
          <w:rFonts w:eastAsia="Calibri"/>
          <w:bCs/>
          <w:szCs w:val="22"/>
        </w:rPr>
        <w:t>§ 138 lõike 1 alusel heakskiidu saamiseks</w:t>
      </w:r>
      <w:r>
        <w:rPr>
          <w:rFonts w:eastAsia="Calibri"/>
          <w:bCs/>
          <w:szCs w:val="22"/>
        </w:rPr>
        <w:t xml:space="preserve"> </w:t>
      </w:r>
      <w:r w:rsidRPr="00647222">
        <w:rPr>
          <w:rFonts w:eastAsia="Calibri"/>
          <w:bCs/>
          <w:szCs w:val="22"/>
        </w:rPr>
        <w:t xml:space="preserve">Elva linnas Lille 9 ja Põllu 19a kinnistute </w:t>
      </w:r>
      <w:r>
        <w:rPr>
          <w:rFonts w:eastAsia="Calibri"/>
          <w:bCs/>
          <w:szCs w:val="22"/>
        </w:rPr>
        <w:t>d</w:t>
      </w:r>
      <w:r w:rsidRPr="00647222">
        <w:rPr>
          <w:rFonts w:eastAsia="Calibri"/>
          <w:bCs/>
          <w:szCs w:val="22"/>
        </w:rPr>
        <w:t>etailplaneering</w:t>
      </w:r>
      <w:r>
        <w:rPr>
          <w:rFonts w:eastAsia="Calibri"/>
          <w:bCs/>
          <w:szCs w:val="22"/>
        </w:rPr>
        <w:t>u</w:t>
      </w:r>
      <w:r w:rsidR="008378F1">
        <w:rPr>
          <w:rFonts w:eastAsia="Calibri"/>
          <w:bCs/>
          <w:szCs w:val="22"/>
        </w:rPr>
        <w:t xml:space="preserve"> (detailplaneering)</w:t>
      </w:r>
      <w:r>
        <w:rPr>
          <w:rFonts w:eastAsia="Calibri"/>
          <w:bCs/>
          <w:szCs w:val="22"/>
        </w:rPr>
        <w:t xml:space="preserve">. </w:t>
      </w:r>
      <w:r w:rsidRPr="00647222">
        <w:rPr>
          <w:rFonts w:eastAsia="Calibri"/>
          <w:bCs/>
          <w:szCs w:val="22"/>
        </w:rPr>
        <w:t xml:space="preserve"> </w:t>
      </w:r>
    </w:p>
    <w:p w14:paraId="2BD8FCB8" w14:textId="6FB877C7" w:rsidR="00647222" w:rsidRDefault="00647222" w:rsidP="00647222">
      <w:pPr>
        <w:rPr>
          <w:rFonts w:eastAsia="Calibri"/>
          <w:bCs/>
          <w:szCs w:val="22"/>
        </w:rPr>
      </w:pPr>
      <w:r w:rsidRPr="00647222">
        <w:rPr>
          <w:rFonts w:eastAsia="Calibri"/>
          <w:bCs/>
          <w:szCs w:val="22"/>
        </w:rPr>
        <w:t>Detailplaneeringu koostamise eesmärk on jagada Lille tn 9 (17101:001:1784) ja Põllu tn 19a (17101:001:1783) kinnistud elamumaa kruntideks ning määrata ehitusõigus 18 elamumaa krundi moodustamiseks (üksikelamute, kaksikelamute ja ridaelamute püstitamiseks), 1 transpordimaa ja 1 üldkasutatava maa krundiks. Detailplaneeringuga planeeritakse juurdepääsuteed ja lahendatakse liikluskorralduse põhimõtted ning antakse tehnovõrkudega varustamise, haljastuse ja heakorra põhimõtted.</w:t>
      </w:r>
    </w:p>
    <w:p w14:paraId="15854C3A" w14:textId="60D33215" w:rsidR="00A44E6A" w:rsidRDefault="007E5FD8" w:rsidP="00543C68">
      <w:pPr>
        <w:rPr>
          <w:rFonts w:eastAsia="Calibri"/>
          <w:bCs/>
          <w:szCs w:val="22"/>
        </w:rPr>
      </w:pPr>
      <w:r>
        <w:rPr>
          <w:rFonts w:eastAsia="Calibri"/>
          <w:bCs/>
          <w:szCs w:val="22"/>
        </w:rPr>
        <w:t>Detailplaneeringu</w:t>
      </w:r>
      <w:r w:rsidR="006462E9">
        <w:rPr>
          <w:rFonts w:eastAsia="Calibri"/>
          <w:bCs/>
          <w:szCs w:val="22"/>
        </w:rPr>
        <w:t xml:space="preserve"> eesmärgid, olemasoleva olukorra kirjeldus ja planeeringu</w:t>
      </w:r>
      <w:r>
        <w:rPr>
          <w:rFonts w:eastAsia="Calibri"/>
          <w:bCs/>
          <w:szCs w:val="22"/>
        </w:rPr>
        <w:t>lahendus on</w:t>
      </w:r>
      <w:r w:rsidR="008378F1">
        <w:rPr>
          <w:rFonts w:eastAsia="Calibri"/>
          <w:bCs/>
          <w:szCs w:val="22"/>
        </w:rPr>
        <w:t xml:space="preserve"> täpsemalt</w:t>
      </w:r>
      <w:r>
        <w:rPr>
          <w:rFonts w:eastAsia="Calibri"/>
          <w:bCs/>
          <w:szCs w:val="22"/>
        </w:rPr>
        <w:t xml:space="preserve"> toodud kirja lisas olevas </w:t>
      </w:r>
      <w:r w:rsidR="008378F1">
        <w:rPr>
          <w:rFonts w:eastAsia="Calibri"/>
          <w:bCs/>
          <w:szCs w:val="22"/>
        </w:rPr>
        <w:t>d</w:t>
      </w:r>
      <w:r>
        <w:rPr>
          <w:rFonts w:eastAsia="Calibri"/>
          <w:bCs/>
          <w:szCs w:val="22"/>
        </w:rPr>
        <w:t xml:space="preserve">etailplaneeringus, mille koostaja on OÜ Väliprojekt, töö nr </w:t>
      </w:r>
      <w:r w:rsidRPr="007E5FD8">
        <w:rPr>
          <w:rFonts w:eastAsia="Calibri"/>
          <w:bCs/>
          <w:szCs w:val="22"/>
        </w:rPr>
        <w:t>DP-202115</w:t>
      </w:r>
      <w:r>
        <w:rPr>
          <w:rFonts w:eastAsia="Calibri"/>
          <w:bCs/>
          <w:szCs w:val="22"/>
        </w:rPr>
        <w:t>.</w:t>
      </w:r>
    </w:p>
    <w:p w14:paraId="53FF6FF4" w14:textId="77777777" w:rsidR="00F74A22" w:rsidRDefault="00F74A22" w:rsidP="00543C68">
      <w:pPr>
        <w:rPr>
          <w:rFonts w:eastAsia="Calibri"/>
          <w:bCs/>
          <w:szCs w:val="22"/>
        </w:rPr>
      </w:pPr>
    </w:p>
    <w:p w14:paraId="4FAEFDF2" w14:textId="00E87449" w:rsidR="00F74A22" w:rsidRPr="00F74A22" w:rsidRDefault="00F74A22" w:rsidP="00F74A22">
      <w:pPr>
        <w:rPr>
          <w:rFonts w:eastAsia="Calibri"/>
          <w:bCs/>
          <w:i/>
          <w:iCs/>
          <w:szCs w:val="22"/>
        </w:rPr>
      </w:pPr>
      <w:r>
        <w:rPr>
          <w:rFonts w:eastAsia="Calibri"/>
          <w:bCs/>
          <w:szCs w:val="22"/>
        </w:rPr>
        <w:t xml:space="preserve">Maa- ja Ruumiamet andis 07.02.2025 kirjaga nr 12-1/25/415-2 vallavalitsusele teada, et </w:t>
      </w:r>
      <w:r w:rsidRPr="00F74A22">
        <w:rPr>
          <w:rFonts w:eastAsia="Calibri"/>
          <w:bCs/>
          <w:i/>
          <w:iCs/>
          <w:szCs w:val="22"/>
        </w:rPr>
        <w:t>detailplaneeringus seletuskirjas on välja toodud, et Eesti pinnase radooniriski kaardi kohaselt jääb planeeringuala kõrge radoonisisaldusega (50-100 kBq/m3) alale. Seoses sellega on detailplaneeringus käsitletud tervisekaitsenõudeid, mistõttu tuleb detailplaneeringu koostamisel teha koostööd ja planeering kooskõlastada Terviseametiga. Planeeringu menetlusdokumentidest ei nähtu, et Elva Vallavalitsus oleks teinud koostööd ning kooskõlastanud planeeringu Terviseametiga. Eeltoodust tulenevalt palume detailplaneeringu kooskõlastada Terviseametiga.</w:t>
      </w:r>
    </w:p>
    <w:p w14:paraId="07511D16" w14:textId="77777777" w:rsidR="00F74A22" w:rsidRPr="00F74A22" w:rsidRDefault="00F74A22" w:rsidP="00F74A22">
      <w:pPr>
        <w:rPr>
          <w:rFonts w:eastAsia="Calibri"/>
          <w:bCs/>
          <w:i/>
          <w:iCs/>
          <w:szCs w:val="22"/>
        </w:rPr>
      </w:pPr>
    </w:p>
    <w:p w14:paraId="1494BFFF" w14:textId="0198283E" w:rsidR="004733A2" w:rsidRDefault="004733A2" w:rsidP="004733A2">
      <w:pPr>
        <w:rPr>
          <w:rFonts w:eastAsia="Calibri"/>
          <w:bCs/>
          <w:szCs w:val="22"/>
        </w:rPr>
      </w:pPr>
      <w:r>
        <w:rPr>
          <w:rFonts w:eastAsia="Calibri"/>
          <w:bCs/>
          <w:szCs w:val="22"/>
        </w:rPr>
        <w:t xml:space="preserve">Elva Vallavalitsus on pöördunud 10.01.2024 saadetud e-kirjaga Terviseameti poole, milles andis teada Elva vald on alates 22.07.2024 lisatud kõrgendatud radooniriskiga maa-alade loetellu. </w:t>
      </w:r>
      <w:r w:rsidRPr="003938FE">
        <w:rPr>
          <w:rFonts w:eastAsia="Calibri"/>
          <w:bCs/>
          <w:szCs w:val="22"/>
        </w:rPr>
        <w:t>Soo</w:t>
      </w:r>
      <w:r>
        <w:rPr>
          <w:rFonts w:eastAsia="Calibri"/>
          <w:bCs/>
          <w:szCs w:val="22"/>
        </w:rPr>
        <w:t>visime</w:t>
      </w:r>
      <w:r w:rsidRPr="003938FE">
        <w:rPr>
          <w:rFonts w:eastAsia="Calibri"/>
          <w:bCs/>
          <w:szCs w:val="22"/>
        </w:rPr>
        <w:t xml:space="preserve"> teada, kas ja millised detailplaneeringud ja projekteerimistingimused tuleb </w:t>
      </w:r>
      <w:r w:rsidR="0061548C">
        <w:rPr>
          <w:rFonts w:eastAsia="Calibri"/>
          <w:bCs/>
          <w:szCs w:val="22"/>
        </w:rPr>
        <w:t>seetõttu</w:t>
      </w:r>
      <w:r w:rsidRPr="003938FE">
        <w:rPr>
          <w:rFonts w:eastAsia="Calibri"/>
          <w:bCs/>
          <w:szCs w:val="22"/>
        </w:rPr>
        <w:t xml:space="preserve"> kooskõlastada Terviseametiga.</w:t>
      </w:r>
    </w:p>
    <w:p w14:paraId="0A97888A" w14:textId="77777777" w:rsidR="001C458F" w:rsidRDefault="001C458F" w:rsidP="004733A2">
      <w:pPr>
        <w:rPr>
          <w:rFonts w:eastAsia="Calibri"/>
          <w:bCs/>
          <w:szCs w:val="22"/>
        </w:rPr>
      </w:pPr>
    </w:p>
    <w:p w14:paraId="5E8D7E9F" w14:textId="32952862" w:rsidR="00AB6431" w:rsidRPr="00AB6431" w:rsidRDefault="00AB6431" w:rsidP="00AB6431">
      <w:pPr>
        <w:rPr>
          <w:rFonts w:eastAsia="Calibri"/>
          <w:b/>
          <w:bCs/>
          <w:szCs w:val="22"/>
        </w:rPr>
      </w:pPr>
      <w:r>
        <w:rPr>
          <w:rFonts w:eastAsia="Calibri"/>
          <w:bCs/>
          <w:szCs w:val="22"/>
        </w:rPr>
        <w:t>Terviseamet vastas 25.02.2025 e-kirjaga ning selgitas õigusakt</w:t>
      </w:r>
      <w:r w:rsidR="00CA28E5">
        <w:rPr>
          <w:rFonts w:eastAsia="Calibri"/>
          <w:bCs/>
          <w:szCs w:val="22"/>
        </w:rPr>
        <w:t>idest</w:t>
      </w:r>
      <w:r>
        <w:rPr>
          <w:rFonts w:eastAsia="Calibri"/>
          <w:bCs/>
          <w:szCs w:val="22"/>
        </w:rPr>
        <w:t xml:space="preserve"> tulenevaid nõudeid. Andsite teada, et </w:t>
      </w:r>
      <w:r w:rsidRPr="00AB6431">
        <w:rPr>
          <w:rFonts w:ascii="Calibri" w:eastAsiaTheme="minorHAnsi" w:hAnsi="Calibri" w:cs="Calibri"/>
          <w:szCs w:val="22"/>
          <w14:ligatures w14:val="standardContextual"/>
        </w:rPr>
        <w:t xml:space="preserve">22.07.2024 muudatus Keskkonnaministri 30.07.2018 määruses nr 28 „Tööruumide õhu radoonisisalduse viitetase, õhu radoonisisalduse mõõtmise kord ja tööandja kohustused kõrgendatud radooniriskiga töökohtadel” ei too muudatusi selles osas, milliseid detailplaneeringuid ja projekteerimistingimusi tuleb kooskõlastada Terviseametiga. </w:t>
      </w:r>
      <w:r>
        <w:rPr>
          <w:rFonts w:ascii="Calibri" w:eastAsiaTheme="minorHAnsi" w:hAnsi="Calibri" w:cs="Calibri"/>
          <w:szCs w:val="22"/>
          <w14:ligatures w14:val="standardContextual"/>
        </w:rPr>
        <w:t>Selgitasite, et p</w:t>
      </w:r>
      <w:r w:rsidRPr="00AB6431">
        <w:rPr>
          <w:rFonts w:eastAsia="Calibri"/>
          <w:bCs/>
          <w:szCs w:val="22"/>
        </w:rPr>
        <w:t xml:space="preserve">raegu kehtiva </w:t>
      </w:r>
      <w:r>
        <w:rPr>
          <w:rFonts w:eastAsia="Calibri"/>
          <w:bCs/>
          <w:szCs w:val="22"/>
        </w:rPr>
        <w:t>pl</w:t>
      </w:r>
      <w:r w:rsidRPr="00AB6431">
        <w:rPr>
          <w:rFonts w:eastAsia="Calibri"/>
          <w:bCs/>
          <w:szCs w:val="22"/>
        </w:rPr>
        <w:t>aneerimisseaduse ja sellega seotud määruse „Planeeringute koostamisel koostöö tegemise kord ja planeeringute kooskõlastamise alused“</w:t>
      </w:r>
      <w:r w:rsidRPr="00AB6431">
        <w:rPr>
          <w:rFonts w:eastAsia="Calibri"/>
          <w:b/>
          <w:bCs/>
          <w:szCs w:val="22"/>
        </w:rPr>
        <w:t xml:space="preserve"> </w:t>
      </w:r>
      <w:r w:rsidRPr="00AB6431">
        <w:rPr>
          <w:rFonts w:eastAsia="Calibri"/>
          <w:bCs/>
          <w:szCs w:val="22"/>
        </w:rPr>
        <w:t>järgi</w:t>
      </w:r>
      <w:r w:rsidRPr="00AB6431">
        <w:rPr>
          <w:rFonts w:eastAsia="Calibri"/>
          <w:b/>
          <w:bCs/>
          <w:szCs w:val="22"/>
        </w:rPr>
        <w:t xml:space="preserve"> </w:t>
      </w:r>
      <w:r w:rsidRPr="00AB6431">
        <w:rPr>
          <w:rFonts w:eastAsia="Calibri"/>
          <w:bCs/>
          <w:szCs w:val="22"/>
        </w:rPr>
        <w:t xml:space="preserve">jääb kooskõlastamisele kaasamise otsustus planeerimisalase tegevuse korraldajale. </w:t>
      </w:r>
    </w:p>
    <w:p w14:paraId="783E4312" w14:textId="753F8595" w:rsidR="00AB6431" w:rsidRDefault="00AB6431" w:rsidP="004733A2">
      <w:pPr>
        <w:rPr>
          <w:rFonts w:eastAsia="Calibri"/>
          <w:bCs/>
          <w:szCs w:val="22"/>
        </w:rPr>
      </w:pPr>
    </w:p>
    <w:p w14:paraId="7E522D67" w14:textId="2105A19C" w:rsidR="00AB6431" w:rsidRPr="00AB6431" w:rsidRDefault="00586234" w:rsidP="00AB6431">
      <w:pPr>
        <w:rPr>
          <w:rFonts w:eastAsia="Calibri"/>
          <w:bCs/>
          <w:szCs w:val="22"/>
        </w:rPr>
      </w:pPr>
      <w:r>
        <w:rPr>
          <w:rFonts w:eastAsia="Calibri"/>
          <w:bCs/>
          <w:szCs w:val="22"/>
        </w:rPr>
        <w:t xml:space="preserve">Kuna järelevalve teostaja on esitanud heakskiidu menetluses nõude detailplaneering kooskõlastada, edastame </w:t>
      </w:r>
      <w:r w:rsidR="00AB6431" w:rsidRPr="00AB6431">
        <w:rPr>
          <w:rFonts w:eastAsia="Calibri"/>
          <w:bCs/>
          <w:szCs w:val="22"/>
        </w:rPr>
        <w:t>Teile kooskõlastamiseks Elva linnas Lille 9 ja Põllu 19a kinnistute detailplaneeringu, OÜ Väliprojekt, töö nr DP-202115.</w:t>
      </w:r>
    </w:p>
    <w:p w14:paraId="31A4CADF" w14:textId="77777777" w:rsidR="00AB6431" w:rsidRPr="00AB6431" w:rsidRDefault="00AB6431" w:rsidP="00AB6431">
      <w:pPr>
        <w:rPr>
          <w:rFonts w:eastAsia="Calibri"/>
          <w:bCs/>
          <w:szCs w:val="22"/>
        </w:rPr>
      </w:pPr>
    </w:p>
    <w:p w14:paraId="7BB4620A" w14:textId="77777777" w:rsidR="003938FE" w:rsidRDefault="003938FE" w:rsidP="001F2C7F">
      <w:pPr>
        <w:rPr>
          <w:rFonts w:eastAsia="Calibri"/>
          <w:bCs/>
          <w:szCs w:val="22"/>
        </w:rPr>
      </w:pPr>
    </w:p>
    <w:p w14:paraId="7FEA2835" w14:textId="77777777" w:rsidR="003938FE" w:rsidRDefault="003938FE" w:rsidP="001F2C7F">
      <w:pPr>
        <w:rPr>
          <w:rFonts w:eastAsia="Calibri"/>
          <w:bCs/>
          <w:szCs w:val="22"/>
        </w:rPr>
      </w:pPr>
    </w:p>
    <w:p w14:paraId="35E3D82D" w14:textId="77777777" w:rsidR="003938FE" w:rsidRDefault="003938FE" w:rsidP="001F2C7F">
      <w:pPr>
        <w:rPr>
          <w:rFonts w:eastAsia="Calibri"/>
          <w:bCs/>
          <w:szCs w:val="22"/>
        </w:rPr>
      </w:pPr>
    </w:p>
    <w:p w14:paraId="0A66F9A4" w14:textId="77777777" w:rsidR="004266E3" w:rsidRDefault="004266E3" w:rsidP="00970D45">
      <w:pPr>
        <w:rPr>
          <w:rFonts w:eastAsia="Calibri"/>
          <w:szCs w:val="22"/>
        </w:rPr>
      </w:pPr>
    </w:p>
    <w:p w14:paraId="3576E338" w14:textId="77777777" w:rsidR="0035275A" w:rsidRDefault="0035275A" w:rsidP="006908EC">
      <w:pPr>
        <w:spacing w:before="920" w:after="760"/>
        <w:rPr>
          <w:rFonts w:eastAsia="Calibri"/>
          <w:szCs w:val="22"/>
        </w:rPr>
      </w:pPr>
      <w:r>
        <w:rPr>
          <w:rFonts w:eastAsia="Calibri"/>
          <w:szCs w:val="22"/>
        </w:rPr>
        <w:t>Lugupidamisega</w:t>
      </w:r>
    </w:p>
    <w:p w14:paraId="2CF7B3B0" w14:textId="77777777" w:rsidR="0035275A" w:rsidRPr="0035275A" w:rsidRDefault="0035275A" w:rsidP="00A23C54">
      <w:pPr>
        <w:rPr>
          <w:rFonts w:eastAsia="Calibri"/>
          <w:i/>
          <w:szCs w:val="22"/>
        </w:rPr>
      </w:pPr>
      <w:r w:rsidRPr="0035275A">
        <w:rPr>
          <w:rFonts w:eastAsia="Calibri"/>
          <w:i/>
          <w:szCs w:val="22"/>
        </w:rPr>
        <w:t>/allkirjastatud digitaalselt/</w:t>
      </w:r>
    </w:p>
    <w:p w14:paraId="35B52055" w14:textId="55723C40" w:rsidR="0035275A" w:rsidRDefault="007E5FD8" w:rsidP="00A23C54">
      <w:pPr>
        <w:rPr>
          <w:rFonts w:eastAsia="Calibri"/>
          <w:szCs w:val="22"/>
        </w:rPr>
      </w:pPr>
      <w:r>
        <w:rPr>
          <w:rFonts w:eastAsia="Calibri"/>
          <w:szCs w:val="22"/>
        </w:rPr>
        <w:t>Margus Ivask</w:t>
      </w:r>
    </w:p>
    <w:p w14:paraId="00A63BF8" w14:textId="26616E16" w:rsidR="006F329B" w:rsidRDefault="00314BCF" w:rsidP="006E11B2">
      <w:pPr>
        <w:rPr>
          <w:rFonts w:eastAsia="Calibri"/>
          <w:szCs w:val="22"/>
        </w:rPr>
      </w:pPr>
      <w:r>
        <w:rPr>
          <w:rFonts w:eastAsia="Calibri"/>
          <w:szCs w:val="22"/>
        </w:rPr>
        <w:t>a</w:t>
      </w:r>
      <w:r w:rsidR="007E5FD8">
        <w:rPr>
          <w:rFonts w:eastAsia="Calibri"/>
          <w:szCs w:val="22"/>
        </w:rPr>
        <w:t>rendusjuht</w:t>
      </w:r>
    </w:p>
    <w:p w14:paraId="04573977" w14:textId="77777777" w:rsidR="006E2E47" w:rsidRDefault="006E2E47" w:rsidP="006E11B2">
      <w:pPr>
        <w:rPr>
          <w:rFonts w:eastAsia="Calibri"/>
          <w:szCs w:val="22"/>
        </w:rPr>
      </w:pPr>
    </w:p>
    <w:p w14:paraId="2AD2308A" w14:textId="77777777" w:rsidR="004663A2" w:rsidRDefault="004663A2" w:rsidP="006E11B2">
      <w:pPr>
        <w:rPr>
          <w:rFonts w:eastAsia="Calibri"/>
          <w:szCs w:val="22"/>
        </w:rPr>
      </w:pPr>
    </w:p>
    <w:p w14:paraId="4F986435" w14:textId="14B67AED" w:rsidR="004733A2" w:rsidRPr="00586234" w:rsidRDefault="00F74A22" w:rsidP="00586234">
      <w:pPr>
        <w:rPr>
          <w:rFonts w:eastAsia="Calibri"/>
          <w:szCs w:val="22"/>
        </w:rPr>
      </w:pPr>
      <w:r>
        <w:rPr>
          <w:rFonts w:eastAsia="Calibri"/>
          <w:szCs w:val="22"/>
        </w:rPr>
        <w:t>Lis</w:t>
      </w:r>
      <w:r w:rsidR="00586234">
        <w:rPr>
          <w:rFonts w:eastAsia="Calibri"/>
          <w:szCs w:val="22"/>
        </w:rPr>
        <w:t xml:space="preserve">a </w:t>
      </w:r>
      <w:r w:rsidR="005F5ED9" w:rsidRPr="004733A2">
        <w:rPr>
          <w:rFonts w:eastAsia="Calibri"/>
          <w:bCs/>
          <w:szCs w:val="22"/>
        </w:rPr>
        <w:t>OÜ Väliprojekt, töö nr DP-202115 „Elva linnas Lille 9 ja Põllu 19a kinnistute detailplaneering</w:t>
      </w:r>
      <w:r w:rsidR="00586234">
        <w:rPr>
          <w:rFonts w:eastAsia="Calibri"/>
          <w:bCs/>
          <w:szCs w:val="22"/>
        </w:rPr>
        <w:t>“</w:t>
      </w:r>
    </w:p>
    <w:p w14:paraId="54C59675" w14:textId="7915C3FE" w:rsidR="00685340" w:rsidRPr="00F74A22" w:rsidRDefault="00685340" w:rsidP="00F74A22">
      <w:pPr>
        <w:ind w:left="360"/>
        <w:rPr>
          <w:rFonts w:eastAsia="Calibri"/>
          <w:szCs w:val="22"/>
        </w:rPr>
      </w:pPr>
    </w:p>
    <w:p w14:paraId="3B29F938" w14:textId="3B4FA164" w:rsidR="00685340" w:rsidRPr="00685340" w:rsidRDefault="00685340" w:rsidP="000E491A">
      <w:pPr>
        <w:pStyle w:val="Loendilik"/>
        <w:ind w:left="720"/>
        <w:rPr>
          <w:rFonts w:eastAsia="Calibri"/>
          <w:szCs w:val="22"/>
        </w:rPr>
      </w:pPr>
    </w:p>
    <w:p w14:paraId="544AB6B4" w14:textId="77777777" w:rsidR="000F7A36" w:rsidRDefault="000F7A36" w:rsidP="006E11B2">
      <w:pPr>
        <w:rPr>
          <w:rFonts w:eastAsia="Calibri"/>
          <w:szCs w:val="22"/>
        </w:rPr>
      </w:pPr>
    </w:p>
    <w:p w14:paraId="514FFDAB" w14:textId="77777777" w:rsidR="000F7A36" w:rsidRDefault="000F7A36" w:rsidP="006E11B2">
      <w:pPr>
        <w:rPr>
          <w:rFonts w:eastAsia="Calibri"/>
          <w:szCs w:val="22"/>
        </w:rPr>
      </w:pPr>
    </w:p>
    <w:p w14:paraId="04C360A4" w14:textId="2E0BD164" w:rsidR="006E2E47" w:rsidRDefault="006E2E47" w:rsidP="006E11B2">
      <w:pPr>
        <w:rPr>
          <w:rFonts w:eastAsia="Calibri"/>
          <w:szCs w:val="22"/>
        </w:rPr>
      </w:pPr>
      <w:r>
        <w:rPr>
          <w:rFonts w:eastAsia="Calibri"/>
          <w:szCs w:val="22"/>
        </w:rPr>
        <w:t xml:space="preserve">Maarika Uprus </w:t>
      </w:r>
    </w:p>
    <w:p w14:paraId="166CAD84" w14:textId="1015333A" w:rsidR="000E491A" w:rsidRDefault="000E491A" w:rsidP="006E11B2">
      <w:pPr>
        <w:rPr>
          <w:rFonts w:eastAsia="Calibri"/>
          <w:szCs w:val="22"/>
        </w:rPr>
      </w:pPr>
      <w:r>
        <w:rPr>
          <w:rFonts w:eastAsia="Calibri"/>
          <w:szCs w:val="22"/>
        </w:rPr>
        <w:t>527 1860</w:t>
      </w:r>
    </w:p>
    <w:p w14:paraId="185AF776" w14:textId="11B7B006" w:rsidR="000E491A" w:rsidRPr="00A23C54" w:rsidRDefault="00133EFE" w:rsidP="006E11B2">
      <w:pPr>
        <w:rPr>
          <w:rFonts w:eastAsia="Calibri"/>
          <w:szCs w:val="22"/>
        </w:rPr>
      </w:pPr>
      <w:hyperlink r:id="rId10" w:history="1">
        <w:r w:rsidRPr="003E0497">
          <w:rPr>
            <w:rStyle w:val="Hperlink"/>
            <w:rFonts w:eastAsia="Calibri"/>
            <w:szCs w:val="22"/>
          </w:rPr>
          <w:t>maarika.uprus@elva.ee</w:t>
        </w:r>
      </w:hyperlink>
      <w:r w:rsidR="000E491A">
        <w:rPr>
          <w:rFonts w:eastAsia="Calibri"/>
          <w:szCs w:val="22"/>
        </w:rPr>
        <w:t xml:space="preserve"> </w:t>
      </w:r>
    </w:p>
    <w:sectPr w:rsidR="000E491A" w:rsidRPr="00A23C54" w:rsidSect="003C342A">
      <w:headerReference w:type="default" r:id="rId11"/>
      <w:headerReference w:type="first" r:id="rId12"/>
      <w:footerReference w:type="first" r:id="rId13"/>
      <w:type w:val="continuous"/>
      <w:pgSz w:w="11907" w:h="16840" w:code="9"/>
      <w:pgMar w:top="680" w:right="851" w:bottom="680" w:left="1701" w:header="680" w:footer="272"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FEAA9" w14:textId="77777777" w:rsidR="00BB6C91" w:rsidRDefault="00BB6C91">
      <w:r>
        <w:separator/>
      </w:r>
    </w:p>
  </w:endnote>
  <w:endnote w:type="continuationSeparator" w:id="0">
    <w:p w14:paraId="4892F306" w14:textId="77777777" w:rsidR="00BB6C91" w:rsidRDefault="00BB6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Kontuurtabel"/>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551"/>
      <w:gridCol w:w="3119"/>
    </w:tblGrid>
    <w:tr w:rsidR="00AF2E7B" w:rsidRPr="00F4385A" w14:paraId="623DE7B5" w14:textId="77777777" w:rsidTr="003C342A">
      <w:trPr>
        <w:trHeight w:val="400"/>
      </w:trPr>
      <w:tc>
        <w:tcPr>
          <w:tcW w:w="3828" w:type="dxa"/>
          <w:tcBorders>
            <w:top w:val="double" w:sz="4" w:space="0" w:color="auto"/>
          </w:tcBorders>
          <w:vAlign w:val="bottom"/>
        </w:tcPr>
        <w:p w14:paraId="53170A38" w14:textId="77777777" w:rsidR="00AF2E7B" w:rsidRPr="00124061" w:rsidRDefault="00AF2E7B" w:rsidP="005E14C0">
          <w:pPr>
            <w:pStyle w:val="Jalus"/>
            <w:tabs>
              <w:tab w:val="clear" w:pos="4153"/>
              <w:tab w:val="clear" w:pos="8306"/>
              <w:tab w:val="left" w:pos="4536"/>
              <w:tab w:val="right" w:pos="10773"/>
            </w:tabs>
            <w:ind w:left="34" w:hanging="34"/>
            <w:rPr>
              <w:rFonts w:cs="Tahoma"/>
              <w:sz w:val="22"/>
              <w:szCs w:val="22"/>
            </w:rPr>
          </w:pPr>
          <w:r w:rsidRPr="00124061">
            <w:rPr>
              <w:rFonts w:cs="Tahoma"/>
              <w:sz w:val="22"/>
              <w:szCs w:val="22"/>
            </w:rPr>
            <w:t>Kesk 32</w:t>
          </w:r>
        </w:p>
      </w:tc>
      <w:tc>
        <w:tcPr>
          <w:tcW w:w="2551" w:type="dxa"/>
          <w:tcBorders>
            <w:top w:val="double" w:sz="4" w:space="0" w:color="auto"/>
          </w:tcBorders>
          <w:vAlign w:val="bottom"/>
        </w:tcPr>
        <w:p w14:paraId="35EFD8B1" w14:textId="77777777" w:rsidR="00AF2E7B" w:rsidRPr="00124061" w:rsidRDefault="00AF2E7B" w:rsidP="003C342A">
          <w:pPr>
            <w:pStyle w:val="Jalus"/>
            <w:tabs>
              <w:tab w:val="clear" w:pos="4153"/>
              <w:tab w:val="clear" w:pos="8306"/>
              <w:tab w:val="left" w:pos="742"/>
              <w:tab w:val="right" w:pos="10773"/>
            </w:tabs>
            <w:ind w:hanging="1"/>
            <w:rPr>
              <w:rFonts w:cs="Tahoma"/>
              <w:sz w:val="22"/>
              <w:szCs w:val="22"/>
            </w:rPr>
          </w:pPr>
          <w:r w:rsidRPr="00124061">
            <w:rPr>
              <w:rFonts w:cs="Tahoma"/>
              <w:sz w:val="22"/>
              <w:szCs w:val="22"/>
            </w:rPr>
            <w:t>telefon:</w:t>
          </w:r>
          <w:r w:rsidRPr="00124061">
            <w:rPr>
              <w:rFonts w:cs="Tahoma"/>
              <w:sz w:val="22"/>
              <w:szCs w:val="22"/>
            </w:rPr>
            <w:tab/>
            <w:t>730 9880</w:t>
          </w:r>
        </w:p>
      </w:tc>
      <w:tc>
        <w:tcPr>
          <w:tcW w:w="3119" w:type="dxa"/>
          <w:tcBorders>
            <w:top w:val="double" w:sz="4" w:space="0" w:color="auto"/>
          </w:tcBorders>
          <w:vAlign w:val="bottom"/>
        </w:tcPr>
        <w:p w14:paraId="4D58C9AE" w14:textId="77777777" w:rsidR="00AF2E7B" w:rsidRPr="00124061" w:rsidRDefault="00AF2E7B" w:rsidP="005E14C0">
          <w:pPr>
            <w:pStyle w:val="Jalus"/>
            <w:tabs>
              <w:tab w:val="clear" w:pos="4153"/>
              <w:tab w:val="clear" w:pos="8306"/>
              <w:tab w:val="left" w:pos="4536"/>
              <w:tab w:val="right" w:pos="10773"/>
            </w:tabs>
            <w:jc w:val="right"/>
            <w:rPr>
              <w:rFonts w:cs="Tahoma"/>
              <w:sz w:val="22"/>
              <w:szCs w:val="22"/>
            </w:rPr>
          </w:pPr>
          <w:r w:rsidRPr="00124061">
            <w:rPr>
              <w:rFonts w:cs="Tahoma"/>
              <w:sz w:val="22"/>
              <w:szCs w:val="22"/>
            </w:rPr>
            <w:t>a/a  EE123300333718230004</w:t>
          </w:r>
        </w:p>
      </w:tc>
    </w:tr>
    <w:tr w:rsidR="00AF2E7B" w:rsidRPr="00F4385A" w14:paraId="2EB8ED43" w14:textId="77777777" w:rsidTr="003C342A">
      <w:tc>
        <w:tcPr>
          <w:tcW w:w="3828" w:type="dxa"/>
        </w:tcPr>
        <w:p w14:paraId="7BEF003D" w14:textId="77777777" w:rsidR="00AF2E7B" w:rsidRPr="00124061" w:rsidRDefault="00AF2E7B" w:rsidP="00731332">
          <w:pPr>
            <w:pStyle w:val="Jalus"/>
            <w:tabs>
              <w:tab w:val="clear" w:pos="4153"/>
              <w:tab w:val="clear" w:pos="8306"/>
              <w:tab w:val="left" w:pos="4536"/>
              <w:tab w:val="right" w:pos="10773"/>
            </w:tabs>
            <w:rPr>
              <w:rFonts w:cs="Tahoma"/>
              <w:sz w:val="22"/>
              <w:szCs w:val="22"/>
            </w:rPr>
          </w:pPr>
          <w:r w:rsidRPr="00124061">
            <w:rPr>
              <w:rFonts w:cs="Tahoma"/>
              <w:sz w:val="22"/>
              <w:szCs w:val="22"/>
            </w:rPr>
            <w:t>61507 Elva</w:t>
          </w:r>
          <w:r>
            <w:rPr>
              <w:rFonts w:cs="Tahoma"/>
              <w:sz w:val="22"/>
              <w:szCs w:val="22"/>
            </w:rPr>
            <w:t xml:space="preserve"> linn</w:t>
          </w:r>
          <w:r w:rsidRPr="00124061">
            <w:rPr>
              <w:rFonts w:cs="Tahoma"/>
              <w:sz w:val="22"/>
              <w:szCs w:val="22"/>
            </w:rPr>
            <w:t>,</w:t>
          </w:r>
          <w:r>
            <w:rPr>
              <w:rFonts w:cs="Tahoma"/>
              <w:sz w:val="22"/>
              <w:szCs w:val="22"/>
            </w:rPr>
            <w:t xml:space="preserve"> Elva vald,</w:t>
          </w:r>
          <w:r w:rsidRPr="00124061">
            <w:rPr>
              <w:rFonts w:cs="Tahoma"/>
              <w:sz w:val="22"/>
              <w:szCs w:val="22"/>
            </w:rPr>
            <w:t xml:space="preserve"> Tartumaa</w:t>
          </w:r>
        </w:p>
      </w:tc>
      <w:tc>
        <w:tcPr>
          <w:tcW w:w="2551" w:type="dxa"/>
        </w:tcPr>
        <w:p w14:paraId="1AE91D2C" w14:textId="77777777" w:rsidR="00AF2E7B" w:rsidRPr="00124061" w:rsidRDefault="00AF2E7B" w:rsidP="005E14C0">
          <w:pPr>
            <w:pStyle w:val="Jalus"/>
            <w:tabs>
              <w:tab w:val="clear" w:pos="4153"/>
              <w:tab w:val="clear" w:pos="8306"/>
              <w:tab w:val="left" w:pos="742"/>
              <w:tab w:val="right" w:pos="10773"/>
            </w:tabs>
            <w:ind w:left="34" w:hanging="34"/>
            <w:rPr>
              <w:rFonts w:cs="Tahoma"/>
              <w:sz w:val="22"/>
              <w:szCs w:val="22"/>
            </w:rPr>
          </w:pPr>
          <w:r w:rsidRPr="00124061">
            <w:rPr>
              <w:rFonts w:cs="Tahoma"/>
              <w:sz w:val="22"/>
              <w:szCs w:val="22"/>
            </w:rPr>
            <w:t>e-post:</w:t>
          </w:r>
          <w:r w:rsidRPr="00124061">
            <w:rPr>
              <w:rFonts w:cs="Tahoma"/>
              <w:sz w:val="22"/>
              <w:szCs w:val="22"/>
            </w:rPr>
            <w:tab/>
            <w:t>elva@elva.ee</w:t>
          </w:r>
        </w:p>
      </w:tc>
      <w:tc>
        <w:tcPr>
          <w:tcW w:w="3119" w:type="dxa"/>
        </w:tcPr>
        <w:p w14:paraId="7C10E1F2" w14:textId="77777777" w:rsidR="00AF2E7B" w:rsidRPr="00124061" w:rsidRDefault="00AF2E7B" w:rsidP="005E14C0">
          <w:pPr>
            <w:pStyle w:val="Jalus"/>
            <w:tabs>
              <w:tab w:val="clear" w:pos="4153"/>
              <w:tab w:val="clear" w:pos="8306"/>
              <w:tab w:val="left" w:pos="4536"/>
              <w:tab w:val="right" w:pos="10773"/>
            </w:tabs>
            <w:jc w:val="right"/>
            <w:rPr>
              <w:rFonts w:cs="Tahoma"/>
              <w:sz w:val="22"/>
              <w:szCs w:val="22"/>
            </w:rPr>
          </w:pPr>
          <w:r w:rsidRPr="00124061">
            <w:rPr>
              <w:rFonts w:cs="Tahoma"/>
              <w:sz w:val="22"/>
              <w:szCs w:val="22"/>
            </w:rPr>
            <w:t>Danske Bank 720</w:t>
          </w:r>
        </w:p>
      </w:tc>
    </w:tr>
    <w:tr w:rsidR="00AF2E7B" w:rsidRPr="00F4385A" w14:paraId="61AAF9CF" w14:textId="77777777" w:rsidTr="003C342A">
      <w:tc>
        <w:tcPr>
          <w:tcW w:w="3828" w:type="dxa"/>
        </w:tcPr>
        <w:p w14:paraId="0772EFFF" w14:textId="77777777" w:rsidR="00AF2E7B" w:rsidRPr="00124061" w:rsidRDefault="00AF2E7B" w:rsidP="00731332">
          <w:pPr>
            <w:pStyle w:val="Jalus"/>
            <w:tabs>
              <w:tab w:val="clear" w:pos="4153"/>
              <w:tab w:val="clear" w:pos="8306"/>
              <w:tab w:val="left" w:pos="4536"/>
              <w:tab w:val="right" w:pos="10773"/>
            </w:tabs>
            <w:rPr>
              <w:rFonts w:cs="Tahoma"/>
              <w:sz w:val="22"/>
              <w:szCs w:val="22"/>
            </w:rPr>
          </w:pPr>
          <w:r w:rsidRPr="00124061">
            <w:rPr>
              <w:rFonts w:cs="Tahoma"/>
              <w:sz w:val="22"/>
              <w:szCs w:val="22"/>
            </w:rPr>
            <w:t xml:space="preserve">reg nr </w:t>
          </w:r>
          <w:r>
            <w:rPr>
              <w:rFonts w:cs="Tahoma"/>
              <w:sz w:val="22"/>
              <w:szCs w:val="22"/>
            </w:rPr>
            <w:t>77000170</w:t>
          </w:r>
        </w:p>
      </w:tc>
      <w:tc>
        <w:tcPr>
          <w:tcW w:w="2551" w:type="dxa"/>
        </w:tcPr>
        <w:p w14:paraId="5F6DB624" w14:textId="77777777" w:rsidR="00AF2E7B" w:rsidRPr="00124061" w:rsidRDefault="00AF2E7B" w:rsidP="005E14C0">
          <w:pPr>
            <w:pStyle w:val="Jalus"/>
            <w:tabs>
              <w:tab w:val="clear" w:pos="4153"/>
              <w:tab w:val="clear" w:pos="8306"/>
              <w:tab w:val="left" w:pos="742"/>
              <w:tab w:val="right" w:pos="10773"/>
            </w:tabs>
            <w:rPr>
              <w:rFonts w:cs="Tahoma"/>
              <w:sz w:val="22"/>
              <w:szCs w:val="22"/>
            </w:rPr>
          </w:pPr>
        </w:p>
      </w:tc>
      <w:tc>
        <w:tcPr>
          <w:tcW w:w="3119" w:type="dxa"/>
        </w:tcPr>
        <w:p w14:paraId="0EF17F3D" w14:textId="77777777" w:rsidR="00AF2E7B" w:rsidRPr="00124061" w:rsidRDefault="00AF2E7B" w:rsidP="00731332">
          <w:pPr>
            <w:pStyle w:val="Jalus"/>
            <w:tabs>
              <w:tab w:val="clear" w:pos="4153"/>
              <w:tab w:val="clear" w:pos="8306"/>
              <w:tab w:val="left" w:pos="4536"/>
              <w:tab w:val="right" w:pos="10773"/>
            </w:tabs>
            <w:rPr>
              <w:rFonts w:cs="Tahoma"/>
              <w:sz w:val="22"/>
              <w:szCs w:val="22"/>
            </w:rPr>
          </w:pPr>
        </w:p>
      </w:tc>
    </w:tr>
  </w:tbl>
  <w:p w14:paraId="773E724E" w14:textId="77777777" w:rsidR="00AF2E7B" w:rsidRPr="005E14C0" w:rsidRDefault="00AF2E7B" w:rsidP="005E14C0">
    <w:pPr>
      <w:pStyle w:val="Jalus"/>
      <w:tabs>
        <w:tab w:val="clear" w:pos="4153"/>
        <w:tab w:val="clear" w:pos="8306"/>
        <w:tab w:val="left" w:pos="4536"/>
        <w:tab w:val="left" w:pos="5245"/>
        <w:tab w:val="right" w:pos="10773"/>
      </w:tabs>
      <w:rPr>
        <w:rFonts w:ascii="Book Antiqua" w:hAnsi="Book Antiqu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08EA0" w14:textId="77777777" w:rsidR="00BB6C91" w:rsidRDefault="00BB6C91">
      <w:r>
        <w:separator/>
      </w:r>
    </w:p>
  </w:footnote>
  <w:footnote w:type="continuationSeparator" w:id="0">
    <w:p w14:paraId="638E8B79" w14:textId="77777777" w:rsidR="00BB6C91" w:rsidRDefault="00BB6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ED3EC" w14:textId="77777777" w:rsidR="00AF2E7B" w:rsidRDefault="00AF2E7B" w:rsidP="006E11B2">
    <w:pPr>
      <w:pStyle w:val="Pis"/>
      <w:jc w:val="center"/>
    </w:pPr>
    <w:r>
      <w:fldChar w:fldCharType="begin"/>
    </w:r>
    <w:r>
      <w:instrText>PAGE   \* MERGEFORMAT</w:instrText>
    </w:r>
    <w:r>
      <w:fldChar w:fldCharType="separate"/>
    </w:r>
    <w:r w:rsidR="007B1BB2" w:rsidRPr="007B1BB2">
      <w:rPr>
        <w:noProof/>
        <w:lang w:val="et-EE"/>
      </w:rPr>
      <w:t>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4BA5A" w14:textId="77777777" w:rsidR="00AF2E7B" w:rsidRDefault="00AF2E7B" w:rsidP="00A23C54">
    <w:pPr>
      <w:pStyle w:val="Pis"/>
      <w:jc w:val="center"/>
    </w:pPr>
    <w:r>
      <w:rPr>
        <w:noProof/>
        <w:lang w:val="et-EE" w:eastAsia="et-EE"/>
      </w:rPr>
      <w:drawing>
        <wp:inline distT="0" distB="0" distL="0" distR="0" wp14:anchorId="4CBF0174" wp14:editId="56A7A5B7">
          <wp:extent cx="807005" cy="921600"/>
          <wp:effectExtent l="0" t="0" r="0" b="0"/>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va.vald.vappRGBsinihõbe500x571.png"/>
                  <pic:cNvPicPr/>
                </pic:nvPicPr>
                <pic:blipFill>
                  <a:blip r:embed="rId1">
                    <a:extLst>
                      <a:ext uri="{28A0092B-C50C-407E-A947-70E740481C1C}">
                        <a14:useLocalDpi xmlns:a14="http://schemas.microsoft.com/office/drawing/2010/main" val="0"/>
                      </a:ext>
                    </a:extLst>
                  </a:blip>
                  <a:stretch>
                    <a:fillRect/>
                  </a:stretch>
                </pic:blipFill>
                <pic:spPr>
                  <a:xfrm>
                    <a:off x="0" y="0"/>
                    <a:ext cx="807005" cy="921600"/>
                  </a:xfrm>
                  <a:prstGeom prst="rect">
                    <a:avLst/>
                  </a:prstGeom>
                </pic:spPr>
              </pic:pic>
            </a:graphicData>
          </a:graphic>
        </wp:inline>
      </w:drawing>
    </w:r>
  </w:p>
  <w:p w14:paraId="604DC2FE" w14:textId="77777777" w:rsidR="00AF2E7B" w:rsidRPr="00ED738B" w:rsidRDefault="00AF2E7B">
    <w:pPr>
      <w:pStyle w:val="Pis"/>
      <w:jc w:val="center"/>
      <w:rPr>
        <w:rFonts w:cs="Tahoma"/>
        <w:spacing w:val="20"/>
        <w:sz w:val="28"/>
        <w:szCs w:val="28"/>
      </w:rPr>
    </w:pPr>
    <w:r w:rsidRPr="00ED738B">
      <w:rPr>
        <w:rFonts w:cs="Tahoma"/>
        <w:spacing w:val="20"/>
        <w:sz w:val="28"/>
        <w:szCs w:val="28"/>
      </w:rPr>
      <w:t xml:space="preserve">ELVA </w:t>
    </w:r>
    <w:r>
      <w:rPr>
        <w:rFonts w:cs="Tahoma"/>
        <w:spacing w:val="20"/>
        <w:sz w:val="28"/>
        <w:szCs w:val="28"/>
      </w:rPr>
      <w:t>VALLAVALITSUS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60931"/>
    <w:multiLevelType w:val="hybridMultilevel"/>
    <w:tmpl w:val="640232AC"/>
    <w:lvl w:ilvl="0" w:tplc="5C581044">
      <w:numFmt w:val="bullet"/>
      <w:lvlText w:val="-"/>
      <w:lvlJc w:val="left"/>
      <w:pPr>
        <w:ind w:left="720" w:hanging="360"/>
      </w:pPr>
      <w:rPr>
        <w:rFonts w:ascii="Calibri" w:eastAsia="Calibri" w:hAnsi="Calibri"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6CA0A18"/>
    <w:multiLevelType w:val="hybridMultilevel"/>
    <w:tmpl w:val="B8EE219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A4279B6"/>
    <w:multiLevelType w:val="hybridMultilevel"/>
    <w:tmpl w:val="63C0242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3A33AB5"/>
    <w:multiLevelType w:val="hybridMultilevel"/>
    <w:tmpl w:val="35A0B782"/>
    <w:lvl w:ilvl="0" w:tplc="B194EB3E">
      <w:numFmt w:val="bullet"/>
      <w:lvlText w:val="•"/>
      <w:lvlJc w:val="left"/>
      <w:pPr>
        <w:ind w:left="1068" w:hanging="708"/>
      </w:pPr>
      <w:rPr>
        <w:rFonts w:ascii="Times New Roman" w:eastAsia="Calibri" w:hAnsi="Times New Roman" w:cs="Times New Roman"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4" w15:restartNumberingAfterBreak="0">
    <w:nsid w:val="44122F1B"/>
    <w:multiLevelType w:val="hybridMultilevel"/>
    <w:tmpl w:val="83525CC4"/>
    <w:lvl w:ilvl="0" w:tplc="2C0EA3C6">
      <w:numFmt w:val="bullet"/>
      <w:lvlText w:val="-"/>
      <w:lvlJc w:val="left"/>
      <w:pPr>
        <w:ind w:left="720" w:hanging="360"/>
      </w:pPr>
      <w:rPr>
        <w:rFonts w:ascii="Calibri" w:eastAsia="Times New Roman"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71476795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7672179">
    <w:abstractNumId w:val="1"/>
  </w:num>
  <w:num w:numId="3" w16cid:durableId="524832288">
    <w:abstractNumId w:val="0"/>
  </w:num>
  <w:num w:numId="4" w16cid:durableId="776800051">
    <w:abstractNumId w:val="4"/>
  </w:num>
  <w:num w:numId="5" w16cid:durableId="654070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562"/>
    <w:rsid w:val="00003473"/>
    <w:rsid w:val="00003D87"/>
    <w:rsid w:val="000068D0"/>
    <w:rsid w:val="000130C3"/>
    <w:rsid w:val="00024595"/>
    <w:rsid w:val="00037F76"/>
    <w:rsid w:val="00062E80"/>
    <w:rsid w:val="00064D38"/>
    <w:rsid w:val="000720E8"/>
    <w:rsid w:val="000936BE"/>
    <w:rsid w:val="00094A66"/>
    <w:rsid w:val="000A1C16"/>
    <w:rsid w:val="000B1CD8"/>
    <w:rsid w:val="000E25DE"/>
    <w:rsid w:val="000E491A"/>
    <w:rsid w:val="000F306F"/>
    <w:rsid w:val="000F3D98"/>
    <w:rsid w:val="000F7A36"/>
    <w:rsid w:val="00100AA8"/>
    <w:rsid w:val="0010167C"/>
    <w:rsid w:val="001052F5"/>
    <w:rsid w:val="00124061"/>
    <w:rsid w:val="00133EFE"/>
    <w:rsid w:val="00142DF7"/>
    <w:rsid w:val="00143614"/>
    <w:rsid w:val="00145DFB"/>
    <w:rsid w:val="00157AA0"/>
    <w:rsid w:val="001726BB"/>
    <w:rsid w:val="001778AE"/>
    <w:rsid w:val="00184D9B"/>
    <w:rsid w:val="00192A55"/>
    <w:rsid w:val="00193668"/>
    <w:rsid w:val="00197852"/>
    <w:rsid w:val="001A0E53"/>
    <w:rsid w:val="001A1FEC"/>
    <w:rsid w:val="001B3D2D"/>
    <w:rsid w:val="001B6673"/>
    <w:rsid w:val="001C458F"/>
    <w:rsid w:val="001D07A6"/>
    <w:rsid w:val="001E0F97"/>
    <w:rsid w:val="001E3071"/>
    <w:rsid w:val="001F2C7F"/>
    <w:rsid w:val="001F5A38"/>
    <w:rsid w:val="002069D0"/>
    <w:rsid w:val="00215673"/>
    <w:rsid w:val="002171E9"/>
    <w:rsid w:val="0022592F"/>
    <w:rsid w:val="0022702B"/>
    <w:rsid w:val="00227997"/>
    <w:rsid w:val="002439EA"/>
    <w:rsid w:val="00244DC4"/>
    <w:rsid w:val="00245ACE"/>
    <w:rsid w:val="00246D6C"/>
    <w:rsid w:val="00250788"/>
    <w:rsid w:val="00257AED"/>
    <w:rsid w:val="0026260E"/>
    <w:rsid w:val="002724CB"/>
    <w:rsid w:val="00282071"/>
    <w:rsid w:val="00282481"/>
    <w:rsid w:val="00283216"/>
    <w:rsid w:val="00283873"/>
    <w:rsid w:val="0028437C"/>
    <w:rsid w:val="002876A2"/>
    <w:rsid w:val="00290701"/>
    <w:rsid w:val="00292C35"/>
    <w:rsid w:val="00296108"/>
    <w:rsid w:val="00296E94"/>
    <w:rsid w:val="002A2288"/>
    <w:rsid w:val="002C2DEC"/>
    <w:rsid w:val="002D2428"/>
    <w:rsid w:val="002D260A"/>
    <w:rsid w:val="002D2F66"/>
    <w:rsid w:val="002D3C0A"/>
    <w:rsid w:val="002E088D"/>
    <w:rsid w:val="002E7D01"/>
    <w:rsid w:val="002F3C5D"/>
    <w:rsid w:val="002F592E"/>
    <w:rsid w:val="00314BCF"/>
    <w:rsid w:val="00324A99"/>
    <w:rsid w:val="00333FF4"/>
    <w:rsid w:val="003364FF"/>
    <w:rsid w:val="003417CB"/>
    <w:rsid w:val="00343613"/>
    <w:rsid w:val="003458C0"/>
    <w:rsid w:val="0035275A"/>
    <w:rsid w:val="00353066"/>
    <w:rsid w:val="00362528"/>
    <w:rsid w:val="00364AE6"/>
    <w:rsid w:val="00364E91"/>
    <w:rsid w:val="003704C2"/>
    <w:rsid w:val="00384A50"/>
    <w:rsid w:val="003938FE"/>
    <w:rsid w:val="003A3FA9"/>
    <w:rsid w:val="003A6682"/>
    <w:rsid w:val="003B263E"/>
    <w:rsid w:val="003B2EF7"/>
    <w:rsid w:val="003C342A"/>
    <w:rsid w:val="003D536D"/>
    <w:rsid w:val="003D5CED"/>
    <w:rsid w:val="003F7590"/>
    <w:rsid w:val="00401B34"/>
    <w:rsid w:val="0040732C"/>
    <w:rsid w:val="0042552E"/>
    <w:rsid w:val="004266E3"/>
    <w:rsid w:val="00433E11"/>
    <w:rsid w:val="00446014"/>
    <w:rsid w:val="004544E9"/>
    <w:rsid w:val="0046120D"/>
    <w:rsid w:val="00461BB2"/>
    <w:rsid w:val="004663A2"/>
    <w:rsid w:val="004733A2"/>
    <w:rsid w:val="004743D2"/>
    <w:rsid w:val="0048017F"/>
    <w:rsid w:val="00484451"/>
    <w:rsid w:val="00490EBA"/>
    <w:rsid w:val="004A03D6"/>
    <w:rsid w:val="004A1F48"/>
    <w:rsid w:val="004D323C"/>
    <w:rsid w:val="004D608E"/>
    <w:rsid w:val="004E4B84"/>
    <w:rsid w:val="004F4ECD"/>
    <w:rsid w:val="00500815"/>
    <w:rsid w:val="00500895"/>
    <w:rsid w:val="00504EF3"/>
    <w:rsid w:val="0051557F"/>
    <w:rsid w:val="0052113D"/>
    <w:rsid w:val="00526315"/>
    <w:rsid w:val="00543C68"/>
    <w:rsid w:val="00545504"/>
    <w:rsid w:val="00546ACA"/>
    <w:rsid w:val="005506F6"/>
    <w:rsid w:val="0055139A"/>
    <w:rsid w:val="00551BE7"/>
    <w:rsid w:val="00556741"/>
    <w:rsid w:val="00557F1C"/>
    <w:rsid w:val="00566905"/>
    <w:rsid w:val="00576DB1"/>
    <w:rsid w:val="00581C6F"/>
    <w:rsid w:val="00586234"/>
    <w:rsid w:val="00591B1C"/>
    <w:rsid w:val="00591E4C"/>
    <w:rsid w:val="005A70AD"/>
    <w:rsid w:val="005B1239"/>
    <w:rsid w:val="005B1734"/>
    <w:rsid w:val="005B34BE"/>
    <w:rsid w:val="005B4A44"/>
    <w:rsid w:val="005C35DC"/>
    <w:rsid w:val="005C563A"/>
    <w:rsid w:val="005D6AC5"/>
    <w:rsid w:val="005E14C0"/>
    <w:rsid w:val="005E359D"/>
    <w:rsid w:val="005E3DBC"/>
    <w:rsid w:val="005F3234"/>
    <w:rsid w:val="005F4B10"/>
    <w:rsid w:val="005F5912"/>
    <w:rsid w:val="005F5ED9"/>
    <w:rsid w:val="006028AD"/>
    <w:rsid w:val="0061548C"/>
    <w:rsid w:val="00615CCC"/>
    <w:rsid w:val="00623942"/>
    <w:rsid w:val="0063309D"/>
    <w:rsid w:val="0063490F"/>
    <w:rsid w:val="006405FE"/>
    <w:rsid w:val="00641869"/>
    <w:rsid w:val="00641E77"/>
    <w:rsid w:val="006462E9"/>
    <w:rsid w:val="00647222"/>
    <w:rsid w:val="00650640"/>
    <w:rsid w:val="00651C37"/>
    <w:rsid w:val="00671ACA"/>
    <w:rsid w:val="00677ADF"/>
    <w:rsid w:val="00685340"/>
    <w:rsid w:val="006903C9"/>
    <w:rsid w:val="006908EC"/>
    <w:rsid w:val="0069538C"/>
    <w:rsid w:val="006A5912"/>
    <w:rsid w:val="006D2C73"/>
    <w:rsid w:val="006D3DF2"/>
    <w:rsid w:val="006E11B2"/>
    <w:rsid w:val="006E2E47"/>
    <w:rsid w:val="006F2F75"/>
    <w:rsid w:val="006F329B"/>
    <w:rsid w:val="006F76B4"/>
    <w:rsid w:val="00701871"/>
    <w:rsid w:val="007061CB"/>
    <w:rsid w:val="00706655"/>
    <w:rsid w:val="007103F7"/>
    <w:rsid w:val="00712EF2"/>
    <w:rsid w:val="00722C23"/>
    <w:rsid w:val="00725173"/>
    <w:rsid w:val="007274AF"/>
    <w:rsid w:val="00731332"/>
    <w:rsid w:val="00733AD2"/>
    <w:rsid w:val="00740539"/>
    <w:rsid w:val="007432FA"/>
    <w:rsid w:val="00746A2D"/>
    <w:rsid w:val="007475AD"/>
    <w:rsid w:val="007526F7"/>
    <w:rsid w:val="00757A20"/>
    <w:rsid w:val="00764045"/>
    <w:rsid w:val="00767928"/>
    <w:rsid w:val="00770EBF"/>
    <w:rsid w:val="00780BA3"/>
    <w:rsid w:val="00783B34"/>
    <w:rsid w:val="007935A6"/>
    <w:rsid w:val="007A3D9B"/>
    <w:rsid w:val="007A56F1"/>
    <w:rsid w:val="007A7F87"/>
    <w:rsid w:val="007B05D6"/>
    <w:rsid w:val="007B1BB2"/>
    <w:rsid w:val="007B502F"/>
    <w:rsid w:val="007B602D"/>
    <w:rsid w:val="007E5FD8"/>
    <w:rsid w:val="007E78CD"/>
    <w:rsid w:val="007F2296"/>
    <w:rsid w:val="007F3398"/>
    <w:rsid w:val="00802B0C"/>
    <w:rsid w:val="00806F10"/>
    <w:rsid w:val="00812F69"/>
    <w:rsid w:val="008151AC"/>
    <w:rsid w:val="00817076"/>
    <w:rsid w:val="00832CAF"/>
    <w:rsid w:val="008378F1"/>
    <w:rsid w:val="00842023"/>
    <w:rsid w:val="008478F0"/>
    <w:rsid w:val="00850A4C"/>
    <w:rsid w:val="008701B2"/>
    <w:rsid w:val="0087473E"/>
    <w:rsid w:val="008763E8"/>
    <w:rsid w:val="00877996"/>
    <w:rsid w:val="00894F54"/>
    <w:rsid w:val="008C7308"/>
    <w:rsid w:val="008C745E"/>
    <w:rsid w:val="008D3487"/>
    <w:rsid w:val="008D5FD4"/>
    <w:rsid w:val="008E2264"/>
    <w:rsid w:val="008E7E18"/>
    <w:rsid w:val="008F3398"/>
    <w:rsid w:val="008F5319"/>
    <w:rsid w:val="008F6201"/>
    <w:rsid w:val="00901D3B"/>
    <w:rsid w:val="00907675"/>
    <w:rsid w:val="009161A3"/>
    <w:rsid w:val="00922A50"/>
    <w:rsid w:val="00935309"/>
    <w:rsid w:val="0095774E"/>
    <w:rsid w:val="009615A6"/>
    <w:rsid w:val="009638C0"/>
    <w:rsid w:val="00964191"/>
    <w:rsid w:val="00970D45"/>
    <w:rsid w:val="0098047F"/>
    <w:rsid w:val="00983562"/>
    <w:rsid w:val="009905AD"/>
    <w:rsid w:val="009907C4"/>
    <w:rsid w:val="00992E6A"/>
    <w:rsid w:val="00995E64"/>
    <w:rsid w:val="00997401"/>
    <w:rsid w:val="009A3BAA"/>
    <w:rsid w:val="009C6EC6"/>
    <w:rsid w:val="009D6071"/>
    <w:rsid w:val="00A144B5"/>
    <w:rsid w:val="00A17B8A"/>
    <w:rsid w:val="00A23C54"/>
    <w:rsid w:val="00A4303C"/>
    <w:rsid w:val="00A44E6A"/>
    <w:rsid w:val="00A54ABE"/>
    <w:rsid w:val="00A55A08"/>
    <w:rsid w:val="00A65394"/>
    <w:rsid w:val="00A70E89"/>
    <w:rsid w:val="00A80655"/>
    <w:rsid w:val="00A8217C"/>
    <w:rsid w:val="00A85F31"/>
    <w:rsid w:val="00A86CD4"/>
    <w:rsid w:val="00A92906"/>
    <w:rsid w:val="00A9633E"/>
    <w:rsid w:val="00A96AAC"/>
    <w:rsid w:val="00AA4820"/>
    <w:rsid w:val="00AA57B4"/>
    <w:rsid w:val="00AB6431"/>
    <w:rsid w:val="00AD3128"/>
    <w:rsid w:val="00AE4F63"/>
    <w:rsid w:val="00AF07E4"/>
    <w:rsid w:val="00AF2E7B"/>
    <w:rsid w:val="00AF65C5"/>
    <w:rsid w:val="00B04292"/>
    <w:rsid w:val="00B1058A"/>
    <w:rsid w:val="00B12445"/>
    <w:rsid w:val="00B145B1"/>
    <w:rsid w:val="00B16F85"/>
    <w:rsid w:val="00B21F16"/>
    <w:rsid w:val="00B4073A"/>
    <w:rsid w:val="00B45835"/>
    <w:rsid w:val="00B46D62"/>
    <w:rsid w:val="00B53879"/>
    <w:rsid w:val="00B543F9"/>
    <w:rsid w:val="00B57F81"/>
    <w:rsid w:val="00B6615F"/>
    <w:rsid w:val="00B67604"/>
    <w:rsid w:val="00B80F69"/>
    <w:rsid w:val="00B84360"/>
    <w:rsid w:val="00B91761"/>
    <w:rsid w:val="00B95A39"/>
    <w:rsid w:val="00B964BD"/>
    <w:rsid w:val="00BA31D0"/>
    <w:rsid w:val="00BA4335"/>
    <w:rsid w:val="00BA65CB"/>
    <w:rsid w:val="00BB6C91"/>
    <w:rsid w:val="00BD7B60"/>
    <w:rsid w:val="00BE0F8F"/>
    <w:rsid w:val="00BE4B3F"/>
    <w:rsid w:val="00BE7941"/>
    <w:rsid w:val="00BF3EBF"/>
    <w:rsid w:val="00BF61B9"/>
    <w:rsid w:val="00C006BB"/>
    <w:rsid w:val="00C07789"/>
    <w:rsid w:val="00C176D0"/>
    <w:rsid w:val="00C179B9"/>
    <w:rsid w:val="00C225A0"/>
    <w:rsid w:val="00C24113"/>
    <w:rsid w:val="00C422D9"/>
    <w:rsid w:val="00C43DD5"/>
    <w:rsid w:val="00C45A4C"/>
    <w:rsid w:val="00C57B15"/>
    <w:rsid w:val="00C658BC"/>
    <w:rsid w:val="00C75F74"/>
    <w:rsid w:val="00C767B7"/>
    <w:rsid w:val="00C91CFD"/>
    <w:rsid w:val="00CA28E5"/>
    <w:rsid w:val="00CA4D04"/>
    <w:rsid w:val="00CB19B3"/>
    <w:rsid w:val="00CB58C5"/>
    <w:rsid w:val="00CC19B4"/>
    <w:rsid w:val="00CC2228"/>
    <w:rsid w:val="00CD6ABC"/>
    <w:rsid w:val="00CE2973"/>
    <w:rsid w:val="00CE4A4D"/>
    <w:rsid w:val="00CF4813"/>
    <w:rsid w:val="00CF4B3C"/>
    <w:rsid w:val="00D0550F"/>
    <w:rsid w:val="00D11ABF"/>
    <w:rsid w:val="00D25FD2"/>
    <w:rsid w:val="00D300A5"/>
    <w:rsid w:val="00D3577E"/>
    <w:rsid w:val="00D44543"/>
    <w:rsid w:val="00D55D2D"/>
    <w:rsid w:val="00D70D65"/>
    <w:rsid w:val="00D727CD"/>
    <w:rsid w:val="00D8268F"/>
    <w:rsid w:val="00D87175"/>
    <w:rsid w:val="00D95699"/>
    <w:rsid w:val="00D956FD"/>
    <w:rsid w:val="00DC61E7"/>
    <w:rsid w:val="00DD00BD"/>
    <w:rsid w:val="00DD6B44"/>
    <w:rsid w:val="00DF07B6"/>
    <w:rsid w:val="00E160AB"/>
    <w:rsid w:val="00E21710"/>
    <w:rsid w:val="00E25B49"/>
    <w:rsid w:val="00E27D1E"/>
    <w:rsid w:val="00E40E64"/>
    <w:rsid w:val="00E50C6C"/>
    <w:rsid w:val="00E523B8"/>
    <w:rsid w:val="00E52762"/>
    <w:rsid w:val="00E56955"/>
    <w:rsid w:val="00E57854"/>
    <w:rsid w:val="00E60DD0"/>
    <w:rsid w:val="00E70D9F"/>
    <w:rsid w:val="00E71765"/>
    <w:rsid w:val="00E91BD2"/>
    <w:rsid w:val="00E945C0"/>
    <w:rsid w:val="00EB1097"/>
    <w:rsid w:val="00EB1254"/>
    <w:rsid w:val="00EB1E47"/>
    <w:rsid w:val="00EB4D81"/>
    <w:rsid w:val="00EB5AB8"/>
    <w:rsid w:val="00EC0A2D"/>
    <w:rsid w:val="00ED738B"/>
    <w:rsid w:val="00EE52BA"/>
    <w:rsid w:val="00EE5F2D"/>
    <w:rsid w:val="00EE7869"/>
    <w:rsid w:val="00EF5D6F"/>
    <w:rsid w:val="00F02C12"/>
    <w:rsid w:val="00F10B16"/>
    <w:rsid w:val="00F11175"/>
    <w:rsid w:val="00F122E8"/>
    <w:rsid w:val="00F12387"/>
    <w:rsid w:val="00F1624E"/>
    <w:rsid w:val="00F33305"/>
    <w:rsid w:val="00F34A2E"/>
    <w:rsid w:val="00F361E5"/>
    <w:rsid w:val="00F37015"/>
    <w:rsid w:val="00F37095"/>
    <w:rsid w:val="00F37578"/>
    <w:rsid w:val="00F401C0"/>
    <w:rsid w:val="00F4385A"/>
    <w:rsid w:val="00F467E9"/>
    <w:rsid w:val="00F60683"/>
    <w:rsid w:val="00F74A22"/>
    <w:rsid w:val="00F74F97"/>
    <w:rsid w:val="00F817BE"/>
    <w:rsid w:val="00F97D05"/>
    <w:rsid w:val="00FA337D"/>
    <w:rsid w:val="00FA42A9"/>
    <w:rsid w:val="00FB1205"/>
    <w:rsid w:val="00FB4857"/>
    <w:rsid w:val="00FB7523"/>
    <w:rsid w:val="00FC04E6"/>
    <w:rsid w:val="00FC2A2B"/>
    <w:rsid w:val="00FD3AC2"/>
    <w:rsid w:val="00FE30C0"/>
    <w:rsid w:val="00FE7219"/>
    <w:rsid w:val="00FF37C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0644A5C"/>
  <w15:docId w15:val="{143EE8BD-7A1C-4C74-A866-7111B6001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C342A"/>
    <w:pPr>
      <w:jc w:val="both"/>
    </w:pPr>
    <w:rPr>
      <w:rFonts w:asciiTheme="minorHAnsi" w:hAnsiTheme="minorHAnsi"/>
      <w:sz w:val="22"/>
      <w:szCs w:val="24"/>
      <w:lang w:eastAsia="en-US"/>
    </w:rPr>
  </w:style>
  <w:style w:type="paragraph" w:styleId="Pealkiri1">
    <w:name w:val="heading 1"/>
    <w:basedOn w:val="Normaallaad"/>
    <w:next w:val="Normaallaad"/>
    <w:qFormat/>
    <w:pPr>
      <w:keepNext/>
      <w:outlineLvl w:val="0"/>
    </w:pPr>
    <w:rPr>
      <w:b/>
      <w:bCs/>
    </w:rPr>
  </w:style>
  <w:style w:type="paragraph" w:styleId="Pealkiri2">
    <w:name w:val="heading 2"/>
    <w:basedOn w:val="Normaallaad"/>
    <w:next w:val="Normaallaad"/>
    <w:qFormat/>
    <w:pPr>
      <w:keepNext/>
      <w:outlineLvl w:val="1"/>
    </w:pPr>
    <w:rPr>
      <w:b/>
      <w:bCs/>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semiHidden/>
    <w:pPr>
      <w:tabs>
        <w:tab w:val="center" w:pos="4153"/>
        <w:tab w:val="right" w:pos="8306"/>
      </w:tabs>
    </w:pPr>
    <w:rPr>
      <w:sz w:val="20"/>
      <w:szCs w:val="20"/>
      <w:lang w:val="en-GB"/>
    </w:rPr>
  </w:style>
  <w:style w:type="paragraph" w:styleId="Jalus">
    <w:name w:val="footer"/>
    <w:basedOn w:val="Normaallaad"/>
    <w:semiHidden/>
    <w:pPr>
      <w:tabs>
        <w:tab w:val="center" w:pos="4153"/>
        <w:tab w:val="right" w:pos="8306"/>
      </w:tabs>
    </w:pPr>
    <w:rPr>
      <w:sz w:val="20"/>
      <w:szCs w:val="20"/>
      <w:lang w:val="en-GB"/>
    </w:rPr>
  </w:style>
  <w:style w:type="paragraph" w:styleId="Kehatekst">
    <w:name w:val="Body Text"/>
    <w:basedOn w:val="Normaallaad"/>
    <w:semiHidden/>
  </w:style>
  <w:style w:type="character" w:styleId="Hperlink">
    <w:name w:val="Hyperlink"/>
    <w:semiHidden/>
    <w:rPr>
      <w:color w:val="0000FF"/>
      <w:u w:val="single"/>
    </w:rPr>
  </w:style>
  <w:style w:type="paragraph" w:styleId="Loendilik">
    <w:name w:val="List Paragraph"/>
    <w:basedOn w:val="Normaallaad"/>
    <w:uiPriority w:val="34"/>
    <w:qFormat/>
    <w:rsid w:val="005B1734"/>
    <w:pPr>
      <w:ind w:left="708"/>
    </w:pPr>
  </w:style>
  <w:style w:type="table" w:styleId="Kontuurtabel">
    <w:name w:val="Table Grid"/>
    <w:basedOn w:val="Normaaltabel"/>
    <w:uiPriority w:val="39"/>
    <w:rsid w:val="00731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uiPriority w:val="99"/>
    <w:semiHidden/>
    <w:unhideWhenUsed/>
    <w:rsid w:val="005E14C0"/>
    <w:rPr>
      <w:rFonts w:ascii="Tahoma" w:hAnsi="Tahoma" w:cs="Tahoma"/>
      <w:sz w:val="16"/>
      <w:szCs w:val="16"/>
    </w:rPr>
  </w:style>
  <w:style w:type="character" w:customStyle="1" w:styleId="JutumullitekstMrk">
    <w:name w:val="Jutumullitekst Märk"/>
    <w:basedOn w:val="Liguvaikefont"/>
    <w:link w:val="Jutumullitekst"/>
    <w:uiPriority w:val="99"/>
    <w:semiHidden/>
    <w:rsid w:val="005E14C0"/>
    <w:rPr>
      <w:rFonts w:ascii="Tahoma" w:hAnsi="Tahoma" w:cs="Tahoma"/>
      <w:sz w:val="16"/>
      <w:szCs w:val="16"/>
      <w:lang w:eastAsia="en-US"/>
    </w:rPr>
  </w:style>
  <w:style w:type="character" w:customStyle="1" w:styleId="Lahendamatamainimine1">
    <w:name w:val="Lahendamata mainimine1"/>
    <w:basedOn w:val="Liguvaikefont"/>
    <w:uiPriority w:val="99"/>
    <w:semiHidden/>
    <w:unhideWhenUsed/>
    <w:rsid w:val="00E27D1E"/>
    <w:rPr>
      <w:color w:val="605E5C"/>
      <w:shd w:val="clear" w:color="auto" w:fill="E1DFDD"/>
    </w:rPr>
  </w:style>
  <w:style w:type="character" w:styleId="Lahendamatamainimine">
    <w:name w:val="Unresolved Mention"/>
    <w:basedOn w:val="Liguvaikefont"/>
    <w:uiPriority w:val="99"/>
    <w:semiHidden/>
    <w:unhideWhenUsed/>
    <w:rsid w:val="000E4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032557">
      <w:bodyDiv w:val="1"/>
      <w:marLeft w:val="0"/>
      <w:marRight w:val="0"/>
      <w:marTop w:val="0"/>
      <w:marBottom w:val="0"/>
      <w:divBdr>
        <w:top w:val="none" w:sz="0" w:space="0" w:color="auto"/>
        <w:left w:val="none" w:sz="0" w:space="0" w:color="auto"/>
        <w:bottom w:val="none" w:sz="0" w:space="0" w:color="auto"/>
        <w:right w:val="none" w:sz="0" w:space="0" w:color="auto"/>
      </w:divBdr>
    </w:div>
    <w:div w:id="501942618">
      <w:bodyDiv w:val="1"/>
      <w:marLeft w:val="0"/>
      <w:marRight w:val="0"/>
      <w:marTop w:val="0"/>
      <w:marBottom w:val="0"/>
      <w:divBdr>
        <w:top w:val="none" w:sz="0" w:space="0" w:color="auto"/>
        <w:left w:val="none" w:sz="0" w:space="0" w:color="auto"/>
        <w:bottom w:val="none" w:sz="0" w:space="0" w:color="auto"/>
        <w:right w:val="none" w:sz="0" w:space="0" w:color="auto"/>
      </w:divBdr>
    </w:div>
    <w:div w:id="806706256">
      <w:bodyDiv w:val="1"/>
      <w:marLeft w:val="0"/>
      <w:marRight w:val="0"/>
      <w:marTop w:val="0"/>
      <w:marBottom w:val="0"/>
      <w:divBdr>
        <w:top w:val="none" w:sz="0" w:space="0" w:color="auto"/>
        <w:left w:val="none" w:sz="0" w:space="0" w:color="auto"/>
        <w:bottom w:val="none" w:sz="0" w:space="0" w:color="auto"/>
        <w:right w:val="none" w:sz="0" w:space="0" w:color="auto"/>
      </w:divBdr>
      <w:divsChild>
        <w:div w:id="23098272">
          <w:marLeft w:val="0"/>
          <w:marRight w:val="0"/>
          <w:marTop w:val="0"/>
          <w:marBottom w:val="0"/>
          <w:divBdr>
            <w:top w:val="none" w:sz="0" w:space="0" w:color="auto"/>
            <w:left w:val="none" w:sz="0" w:space="0" w:color="auto"/>
            <w:bottom w:val="none" w:sz="0" w:space="0" w:color="auto"/>
            <w:right w:val="none" w:sz="0" w:space="0" w:color="auto"/>
          </w:divBdr>
        </w:div>
        <w:div w:id="1763144146">
          <w:marLeft w:val="0"/>
          <w:marRight w:val="0"/>
          <w:marTop w:val="0"/>
          <w:marBottom w:val="0"/>
          <w:divBdr>
            <w:top w:val="none" w:sz="0" w:space="0" w:color="auto"/>
            <w:left w:val="none" w:sz="0" w:space="0" w:color="auto"/>
            <w:bottom w:val="none" w:sz="0" w:space="0" w:color="auto"/>
            <w:right w:val="none" w:sz="0" w:space="0" w:color="auto"/>
          </w:divBdr>
        </w:div>
        <w:div w:id="957420430">
          <w:marLeft w:val="0"/>
          <w:marRight w:val="0"/>
          <w:marTop w:val="0"/>
          <w:marBottom w:val="0"/>
          <w:divBdr>
            <w:top w:val="none" w:sz="0" w:space="0" w:color="auto"/>
            <w:left w:val="none" w:sz="0" w:space="0" w:color="auto"/>
            <w:bottom w:val="none" w:sz="0" w:space="0" w:color="auto"/>
            <w:right w:val="none" w:sz="0" w:space="0" w:color="auto"/>
          </w:divBdr>
        </w:div>
        <w:div w:id="1202091152">
          <w:marLeft w:val="0"/>
          <w:marRight w:val="0"/>
          <w:marTop w:val="0"/>
          <w:marBottom w:val="0"/>
          <w:divBdr>
            <w:top w:val="none" w:sz="0" w:space="0" w:color="auto"/>
            <w:left w:val="none" w:sz="0" w:space="0" w:color="auto"/>
            <w:bottom w:val="none" w:sz="0" w:space="0" w:color="auto"/>
            <w:right w:val="none" w:sz="0" w:space="0" w:color="auto"/>
          </w:divBdr>
        </w:div>
        <w:div w:id="1521233855">
          <w:marLeft w:val="0"/>
          <w:marRight w:val="0"/>
          <w:marTop w:val="0"/>
          <w:marBottom w:val="0"/>
          <w:divBdr>
            <w:top w:val="none" w:sz="0" w:space="0" w:color="auto"/>
            <w:left w:val="none" w:sz="0" w:space="0" w:color="auto"/>
            <w:bottom w:val="none" w:sz="0" w:space="0" w:color="auto"/>
            <w:right w:val="none" w:sz="0" w:space="0" w:color="auto"/>
          </w:divBdr>
        </w:div>
        <w:div w:id="1222861204">
          <w:marLeft w:val="0"/>
          <w:marRight w:val="0"/>
          <w:marTop w:val="0"/>
          <w:marBottom w:val="0"/>
          <w:divBdr>
            <w:top w:val="none" w:sz="0" w:space="0" w:color="auto"/>
            <w:left w:val="none" w:sz="0" w:space="0" w:color="auto"/>
            <w:bottom w:val="none" w:sz="0" w:space="0" w:color="auto"/>
            <w:right w:val="none" w:sz="0" w:space="0" w:color="auto"/>
          </w:divBdr>
        </w:div>
        <w:div w:id="938523">
          <w:marLeft w:val="0"/>
          <w:marRight w:val="0"/>
          <w:marTop w:val="0"/>
          <w:marBottom w:val="0"/>
          <w:divBdr>
            <w:top w:val="none" w:sz="0" w:space="0" w:color="auto"/>
            <w:left w:val="none" w:sz="0" w:space="0" w:color="auto"/>
            <w:bottom w:val="none" w:sz="0" w:space="0" w:color="auto"/>
            <w:right w:val="none" w:sz="0" w:space="0" w:color="auto"/>
          </w:divBdr>
        </w:div>
        <w:div w:id="56590231">
          <w:marLeft w:val="0"/>
          <w:marRight w:val="0"/>
          <w:marTop w:val="0"/>
          <w:marBottom w:val="0"/>
          <w:divBdr>
            <w:top w:val="none" w:sz="0" w:space="0" w:color="auto"/>
            <w:left w:val="none" w:sz="0" w:space="0" w:color="auto"/>
            <w:bottom w:val="none" w:sz="0" w:space="0" w:color="auto"/>
            <w:right w:val="none" w:sz="0" w:space="0" w:color="auto"/>
          </w:divBdr>
        </w:div>
        <w:div w:id="1935360431">
          <w:marLeft w:val="0"/>
          <w:marRight w:val="0"/>
          <w:marTop w:val="0"/>
          <w:marBottom w:val="0"/>
          <w:divBdr>
            <w:top w:val="none" w:sz="0" w:space="0" w:color="auto"/>
            <w:left w:val="none" w:sz="0" w:space="0" w:color="auto"/>
            <w:bottom w:val="none" w:sz="0" w:space="0" w:color="auto"/>
            <w:right w:val="none" w:sz="0" w:space="0" w:color="auto"/>
          </w:divBdr>
        </w:div>
        <w:div w:id="34013903">
          <w:marLeft w:val="0"/>
          <w:marRight w:val="0"/>
          <w:marTop w:val="0"/>
          <w:marBottom w:val="0"/>
          <w:divBdr>
            <w:top w:val="none" w:sz="0" w:space="0" w:color="auto"/>
            <w:left w:val="none" w:sz="0" w:space="0" w:color="auto"/>
            <w:bottom w:val="none" w:sz="0" w:space="0" w:color="auto"/>
            <w:right w:val="none" w:sz="0" w:space="0" w:color="auto"/>
          </w:divBdr>
        </w:div>
        <w:div w:id="976225912">
          <w:marLeft w:val="0"/>
          <w:marRight w:val="0"/>
          <w:marTop w:val="0"/>
          <w:marBottom w:val="0"/>
          <w:divBdr>
            <w:top w:val="none" w:sz="0" w:space="0" w:color="auto"/>
            <w:left w:val="none" w:sz="0" w:space="0" w:color="auto"/>
            <w:bottom w:val="none" w:sz="0" w:space="0" w:color="auto"/>
            <w:right w:val="none" w:sz="0" w:space="0" w:color="auto"/>
          </w:divBdr>
        </w:div>
        <w:div w:id="587618848">
          <w:marLeft w:val="0"/>
          <w:marRight w:val="0"/>
          <w:marTop w:val="0"/>
          <w:marBottom w:val="0"/>
          <w:divBdr>
            <w:top w:val="none" w:sz="0" w:space="0" w:color="auto"/>
            <w:left w:val="none" w:sz="0" w:space="0" w:color="auto"/>
            <w:bottom w:val="none" w:sz="0" w:space="0" w:color="auto"/>
            <w:right w:val="none" w:sz="0" w:space="0" w:color="auto"/>
          </w:divBdr>
        </w:div>
        <w:div w:id="803043032">
          <w:marLeft w:val="0"/>
          <w:marRight w:val="0"/>
          <w:marTop w:val="0"/>
          <w:marBottom w:val="0"/>
          <w:divBdr>
            <w:top w:val="none" w:sz="0" w:space="0" w:color="auto"/>
            <w:left w:val="none" w:sz="0" w:space="0" w:color="auto"/>
            <w:bottom w:val="none" w:sz="0" w:space="0" w:color="auto"/>
            <w:right w:val="none" w:sz="0" w:space="0" w:color="auto"/>
          </w:divBdr>
        </w:div>
        <w:div w:id="1994141978">
          <w:marLeft w:val="0"/>
          <w:marRight w:val="0"/>
          <w:marTop w:val="0"/>
          <w:marBottom w:val="0"/>
          <w:divBdr>
            <w:top w:val="none" w:sz="0" w:space="0" w:color="auto"/>
            <w:left w:val="none" w:sz="0" w:space="0" w:color="auto"/>
            <w:bottom w:val="none" w:sz="0" w:space="0" w:color="auto"/>
            <w:right w:val="none" w:sz="0" w:space="0" w:color="auto"/>
          </w:divBdr>
        </w:div>
        <w:div w:id="941189183">
          <w:marLeft w:val="0"/>
          <w:marRight w:val="0"/>
          <w:marTop w:val="0"/>
          <w:marBottom w:val="0"/>
          <w:divBdr>
            <w:top w:val="none" w:sz="0" w:space="0" w:color="auto"/>
            <w:left w:val="none" w:sz="0" w:space="0" w:color="auto"/>
            <w:bottom w:val="none" w:sz="0" w:space="0" w:color="auto"/>
            <w:right w:val="none" w:sz="0" w:space="0" w:color="auto"/>
          </w:divBdr>
        </w:div>
        <w:div w:id="1524434609">
          <w:marLeft w:val="0"/>
          <w:marRight w:val="0"/>
          <w:marTop w:val="0"/>
          <w:marBottom w:val="0"/>
          <w:divBdr>
            <w:top w:val="none" w:sz="0" w:space="0" w:color="auto"/>
            <w:left w:val="none" w:sz="0" w:space="0" w:color="auto"/>
            <w:bottom w:val="none" w:sz="0" w:space="0" w:color="auto"/>
            <w:right w:val="none" w:sz="0" w:space="0" w:color="auto"/>
          </w:divBdr>
        </w:div>
        <w:div w:id="1294212421">
          <w:marLeft w:val="0"/>
          <w:marRight w:val="0"/>
          <w:marTop w:val="0"/>
          <w:marBottom w:val="0"/>
          <w:divBdr>
            <w:top w:val="none" w:sz="0" w:space="0" w:color="auto"/>
            <w:left w:val="none" w:sz="0" w:space="0" w:color="auto"/>
            <w:bottom w:val="none" w:sz="0" w:space="0" w:color="auto"/>
            <w:right w:val="none" w:sz="0" w:space="0" w:color="auto"/>
          </w:divBdr>
        </w:div>
        <w:div w:id="1679573600">
          <w:marLeft w:val="0"/>
          <w:marRight w:val="0"/>
          <w:marTop w:val="0"/>
          <w:marBottom w:val="0"/>
          <w:divBdr>
            <w:top w:val="none" w:sz="0" w:space="0" w:color="auto"/>
            <w:left w:val="none" w:sz="0" w:space="0" w:color="auto"/>
            <w:bottom w:val="none" w:sz="0" w:space="0" w:color="auto"/>
            <w:right w:val="none" w:sz="0" w:space="0" w:color="auto"/>
          </w:divBdr>
        </w:div>
        <w:div w:id="175845569">
          <w:marLeft w:val="0"/>
          <w:marRight w:val="0"/>
          <w:marTop w:val="0"/>
          <w:marBottom w:val="0"/>
          <w:divBdr>
            <w:top w:val="none" w:sz="0" w:space="0" w:color="auto"/>
            <w:left w:val="none" w:sz="0" w:space="0" w:color="auto"/>
            <w:bottom w:val="none" w:sz="0" w:space="0" w:color="auto"/>
            <w:right w:val="none" w:sz="0" w:space="0" w:color="auto"/>
          </w:divBdr>
        </w:div>
        <w:div w:id="1940794993">
          <w:marLeft w:val="0"/>
          <w:marRight w:val="0"/>
          <w:marTop w:val="0"/>
          <w:marBottom w:val="0"/>
          <w:divBdr>
            <w:top w:val="none" w:sz="0" w:space="0" w:color="auto"/>
            <w:left w:val="none" w:sz="0" w:space="0" w:color="auto"/>
            <w:bottom w:val="none" w:sz="0" w:space="0" w:color="auto"/>
            <w:right w:val="none" w:sz="0" w:space="0" w:color="auto"/>
          </w:divBdr>
        </w:div>
        <w:div w:id="675231759">
          <w:marLeft w:val="0"/>
          <w:marRight w:val="0"/>
          <w:marTop w:val="0"/>
          <w:marBottom w:val="0"/>
          <w:divBdr>
            <w:top w:val="none" w:sz="0" w:space="0" w:color="auto"/>
            <w:left w:val="none" w:sz="0" w:space="0" w:color="auto"/>
            <w:bottom w:val="none" w:sz="0" w:space="0" w:color="auto"/>
            <w:right w:val="none" w:sz="0" w:space="0" w:color="auto"/>
          </w:divBdr>
        </w:div>
        <w:div w:id="938028884">
          <w:marLeft w:val="0"/>
          <w:marRight w:val="0"/>
          <w:marTop w:val="0"/>
          <w:marBottom w:val="0"/>
          <w:divBdr>
            <w:top w:val="none" w:sz="0" w:space="0" w:color="auto"/>
            <w:left w:val="none" w:sz="0" w:space="0" w:color="auto"/>
            <w:bottom w:val="none" w:sz="0" w:space="0" w:color="auto"/>
            <w:right w:val="none" w:sz="0" w:space="0" w:color="auto"/>
          </w:divBdr>
        </w:div>
        <w:div w:id="1318458862">
          <w:marLeft w:val="0"/>
          <w:marRight w:val="0"/>
          <w:marTop w:val="0"/>
          <w:marBottom w:val="0"/>
          <w:divBdr>
            <w:top w:val="none" w:sz="0" w:space="0" w:color="auto"/>
            <w:left w:val="none" w:sz="0" w:space="0" w:color="auto"/>
            <w:bottom w:val="none" w:sz="0" w:space="0" w:color="auto"/>
            <w:right w:val="none" w:sz="0" w:space="0" w:color="auto"/>
          </w:divBdr>
        </w:div>
        <w:div w:id="1415977245">
          <w:marLeft w:val="0"/>
          <w:marRight w:val="0"/>
          <w:marTop w:val="0"/>
          <w:marBottom w:val="0"/>
          <w:divBdr>
            <w:top w:val="none" w:sz="0" w:space="0" w:color="auto"/>
            <w:left w:val="none" w:sz="0" w:space="0" w:color="auto"/>
            <w:bottom w:val="none" w:sz="0" w:space="0" w:color="auto"/>
            <w:right w:val="none" w:sz="0" w:space="0" w:color="auto"/>
          </w:divBdr>
        </w:div>
        <w:div w:id="2032950167">
          <w:marLeft w:val="0"/>
          <w:marRight w:val="0"/>
          <w:marTop w:val="0"/>
          <w:marBottom w:val="0"/>
          <w:divBdr>
            <w:top w:val="none" w:sz="0" w:space="0" w:color="auto"/>
            <w:left w:val="none" w:sz="0" w:space="0" w:color="auto"/>
            <w:bottom w:val="none" w:sz="0" w:space="0" w:color="auto"/>
            <w:right w:val="none" w:sz="0" w:space="0" w:color="auto"/>
          </w:divBdr>
        </w:div>
        <w:div w:id="1624071285">
          <w:marLeft w:val="0"/>
          <w:marRight w:val="0"/>
          <w:marTop w:val="0"/>
          <w:marBottom w:val="0"/>
          <w:divBdr>
            <w:top w:val="none" w:sz="0" w:space="0" w:color="auto"/>
            <w:left w:val="none" w:sz="0" w:space="0" w:color="auto"/>
            <w:bottom w:val="none" w:sz="0" w:space="0" w:color="auto"/>
            <w:right w:val="none" w:sz="0" w:space="0" w:color="auto"/>
          </w:divBdr>
        </w:div>
        <w:div w:id="626158356">
          <w:marLeft w:val="0"/>
          <w:marRight w:val="0"/>
          <w:marTop w:val="0"/>
          <w:marBottom w:val="0"/>
          <w:divBdr>
            <w:top w:val="none" w:sz="0" w:space="0" w:color="auto"/>
            <w:left w:val="none" w:sz="0" w:space="0" w:color="auto"/>
            <w:bottom w:val="none" w:sz="0" w:space="0" w:color="auto"/>
            <w:right w:val="none" w:sz="0" w:space="0" w:color="auto"/>
          </w:divBdr>
        </w:div>
        <w:div w:id="2139179882">
          <w:marLeft w:val="0"/>
          <w:marRight w:val="0"/>
          <w:marTop w:val="0"/>
          <w:marBottom w:val="0"/>
          <w:divBdr>
            <w:top w:val="none" w:sz="0" w:space="0" w:color="auto"/>
            <w:left w:val="none" w:sz="0" w:space="0" w:color="auto"/>
            <w:bottom w:val="none" w:sz="0" w:space="0" w:color="auto"/>
            <w:right w:val="none" w:sz="0" w:space="0" w:color="auto"/>
          </w:divBdr>
        </w:div>
        <w:div w:id="755127447">
          <w:marLeft w:val="0"/>
          <w:marRight w:val="0"/>
          <w:marTop w:val="0"/>
          <w:marBottom w:val="0"/>
          <w:divBdr>
            <w:top w:val="none" w:sz="0" w:space="0" w:color="auto"/>
            <w:left w:val="none" w:sz="0" w:space="0" w:color="auto"/>
            <w:bottom w:val="none" w:sz="0" w:space="0" w:color="auto"/>
            <w:right w:val="none" w:sz="0" w:space="0" w:color="auto"/>
          </w:divBdr>
        </w:div>
        <w:div w:id="1335256735">
          <w:marLeft w:val="0"/>
          <w:marRight w:val="0"/>
          <w:marTop w:val="0"/>
          <w:marBottom w:val="0"/>
          <w:divBdr>
            <w:top w:val="none" w:sz="0" w:space="0" w:color="auto"/>
            <w:left w:val="none" w:sz="0" w:space="0" w:color="auto"/>
            <w:bottom w:val="none" w:sz="0" w:space="0" w:color="auto"/>
            <w:right w:val="none" w:sz="0" w:space="0" w:color="auto"/>
          </w:divBdr>
        </w:div>
        <w:div w:id="181017881">
          <w:marLeft w:val="0"/>
          <w:marRight w:val="0"/>
          <w:marTop w:val="0"/>
          <w:marBottom w:val="0"/>
          <w:divBdr>
            <w:top w:val="none" w:sz="0" w:space="0" w:color="auto"/>
            <w:left w:val="none" w:sz="0" w:space="0" w:color="auto"/>
            <w:bottom w:val="none" w:sz="0" w:space="0" w:color="auto"/>
            <w:right w:val="none" w:sz="0" w:space="0" w:color="auto"/>
          </w:divBdr>
        </w:div>
        <w:div w:id="1535727030">
          <w:marLeft w:val="0"/>
          <w:marRight w:val="0"/>
          <w:marTop w:val="0"/>
          <w:marBottom w:val="0"/>
          <w:divBdr>
            <w:top w:val="none" w:sz="0" w:space="0" w:color="auto"/>
            <w:left w:val="none" w:sz="0" w:space="0" w:color="auto"/>
            <w:bottom w:val="none" w:sz="0" w:space="0" w:color="auto"/>
            <w:right w:val="none" w:sz="0" w:space="0" w:color="auto"/>
          </w:divBdr>
        </w:div>
        <w:div w:id="987170465">
          <w:marLeft w:val="0"/>
          <w:marRight w:val="0"/>
          <w:marTop w:val="0"/>
          <w:marBottom w:val="0"/>
          <w:divBdr>
            <w:top w:val="none" w:sz="0" w:space="0" w:color="auto"/>
            <w:left w:val="none" w:sz="0" w:space="0" w:color="auto"/>
            <w:bottom w:val="none" w:sz="0" w:space="0" w:color="auto"/>
            <w:right w:val="none" w:sz="0" w:space="0" w:color="auto"/>
          </w:divBdr>
        </w:div>
        <w:div w:id="1496533763">
          <w:marLeft w:val="0"/>
          <w:marRight w:val="0"/>
          <w:marTop w:val="0"/>
          <w:marBottom w:val="0"/>
          <w:divBdr>
            <w:top w:val="none" w:sz="0" w:space="0" w:color="auto"/>
            <w:left w:val="none" w:sz="0" w:space="0" w:color="auto"/>
            <w:bottom w:val="none" w:sz="0" w:space="0" w:color="auto"/>
            <w:right w:val="none" w:sz="0" w:space="0" w:color="auto"/>
          </w:divBdr>
        </w:div>
        <w:div w:id="1456486089">
          <w:marLeft w:val="0"/>
          <w:marRight w:val="0"/>
          <w:marTop w:val="0"/>
          <w:marBottom w:val="0"/>
          <w:divBdr>
            <w:top w:val="none" w:sz="0" w:space="0" w:color="auto"/>
            <w:left w:val="none" w:sz="0" w:space="0" w:color="auto"/>
            <w:bottom w:val="none" w:sz="0" w:space="0" w:color="auto"/>
            <w:right w:val="none" w:sz="0" w:space="0" w:color="auto"/>
          </w:divBdr>
        </w:div>
        <w:div w:id="1343163796">
          <w:marLeft w:val="0"/>
          <w:marRight w:val="0"/>
          <w:marTop w:val="0"/>
          <w:marBottom w:val="0"/>
          <w:divBdr>
            <w:top w:val="none" w:sz="0" w:space="0" w:color="auto"/>
            <w:left w:val="none" w:sz="0" w:space="0" w:color="auto"/>
            <w:bottom w:val="none" w:sz="0" w:space="0" w:color="auto"/>
            <w:right w:val="none" w:sz="0" w:space="0" w:color="auto"/>
          </w:divBdr>
        </w:div>
        <w:div w:id="2049841764">
          <w:marLeft w:val="0"/>
          <w:marRight w:val="0"/>
          <w:marTop w:val="0"/>
          <w:marBottom w:val="0"/>
          <w:divBdr>
            <w:top w:val="none" w:sz="0" w:space="0" w:color="auto"/>
            <w:left w:val="none" w:sz="0" w:space="0" w:color="auto"/>
            <w:bottom w:val="none" w:sz="0" w:space="0" w:color="auto"/>
            <w:right w:val="none" w:sz="0" w:space="0" w:color="auto"/>
          </w:divBdr>
        </w:div>
        <w:div w:id="264197274">
          <w:marLeft w:val="0"/>
          <w:marRight w:val="0"/>
          <w:marTop w:val="0"/>
          <w:marBottom w:val="0"/>
          <w:divBdr>
            <w:top w:val="none" w:sz="0" w:space="0" w:color="auto"/>
            <w:left w:val="none" w:sz="0" w:space="0" w:color="auto"/>
            <w:bottom w:val="none" w:sz="0" w:space="0" w:color="auto"/>
            <w:right w:val="none" w:sz="0" w:space="0" w:color="auto"/>
          </w:divBdr>
        </w:div>
        <w:div w:id="1163466945">
          <w:marLeft w:val="0"/>
          <w:marRight w:val="0"/>
          <w:marTop w:val="0"/>
          <w:marBottom w:val="0"/>
          <w:divBdr>
            <w:top w:val="none" w:sz="0" w:space="0" w:color="auto"/>
            <w:left w:val="none" w:sz="0" w:space="0" w:color="auto"/>
            <w:bottom w:val="none" w:sz="0" w:space="0" w:color="auto"/>
            <w:right w:val="none" w:sz="0" w:space="0" w:color="auto"/>
          </w:divBdr>
        </w:div>
        <w:div w:id="821849914">
          <w:marLeft w:val="0"/>
          <w:marRight w:val="0"/>
          <w:marTop w:val="0"/>
          <w:marBottom w:val="0"/>
          <w:divBdr>
            <w:top w:val="none" w:sz="0" w:space="0" w:color="auto"/>
            <w:left w:val="none" w:sz="0" w:space="0" w:color="auto"/>
            <w:bottom w:val="none" w:sz="0" w:space="0" w:color="auto"/>
            <w:right w:val="none" w:sz="0" w:space="0" w:color="auto"/>
          </w:divBdr>
        </w:div>
        <w:div w:id="527179752">
          <w:marLeft w:val="0"/>
          <w:marRight w:val="0"/>
          <w:marTop w:val="0"/>
          <w:marBottom w:val="0"/>
          <w:divBdr>
            <w:top w:val="none" w:sz="0" w:space="0" w:color="auto"/>
            <w:left w:val="none" w:sz="0" w:space="0" w:color="auto"/>
            <w:bottom w:val="none" w:sz="0" w:space="0" w:color="auto"/>
            <w:right w:val="none" w:sz="0" w:space="0" w:color="auto"/>
          </w:divBdr>
        </w:div>
        <w:div w:id="655643126">
          <w:marLeft w:val="0"/>
          <w:marRight w:val="0"/>
          <w:marTop w:val="0"/>
          <w:marBottom w:val="0"/>
          <w:divBdr>
            <w:top w:val="none" w:sz="0" w:space="0" w:color="auto"/>
            <w:left w:val="none" w:sz="0" w:space="0" w:color="auto"/>
            <w:bottom w:val="none" w:sz="0" w:space="0" w:color="auto"/>
            <w:right w:val="none" w:sz="0" w:space="0" w:color="auto"/>
          </w:divBdr>
        </w:div>
        <w:div w:id="1916818791">
          <w:marLeft w:val="0"/>
          <w:marRight w:val="0"/>
          <w:marTop w:val="0"/>
          <w:marBottom w:val="0"/>
          <w:divBdr>
            <w:top w:val="none" w:sz="0" w:space="0" w:color="auto"/>
            <w:left w:val="none" w:sz="0" w:space="0" w:color="auto"/>
            <w:bottom w:val="none" w:sz="0" w:space="0" w:color="auto"/>
            <w:right w:val="none" w:sz="0" w:space="0" w:color="auto"/>
          </w:divBdr>
        </w:div>
        <w:div w:id="1979416043">
          <w:marLeft w:val="0"/>
          <w:marRight w:val="0"/>
          <w:marTop w:val="0"/>
          <w:marBottom w:val="0"/>
          <w:divBdr>
            <w:top w:val="none" w:sz="0" w:space="0" w:color="auto"/>
            <w:left w:val="none" w:sz="0" w:space="0" w:color="auto"/>
            <w:bottom w:val="none" w:sz="0" w:space="0" w:color="auto"/>
            <w:right w:val="none" w:sz="0" w:space="0" w:color="auto"/>
          </w:divBdr>
        </w:div>
        <w:div w:id="1395465451">
          <w:marLeft w:val="0"/>
          <w:marRight w:val="0"/>
          <w:marTop w:val="0"/>
          <w:marBottom w:val="0"/>
          <w:divBdr>
            <w:top w:val="none" w:sz="0" w:space="0" w:color="auto"/>
            <w:left w:val="none" w:sz="0" w:space="0" w:color="auto"/>
            <w:bottom w:val="none" w:sz="0" w:space="0" w:color="auto"/>
            <w:right w:val="none" w:sz="0" w:space="0" w:color="auto"/>
          </w:divBdr>
        </w:div>
        <w:div w:id="7365863">
          <w:marLeft w:val="0"/>
          <w:marRight w:val="0"/>
          <w:marTop w:val="0"/>
          <w:marBottom w:val="0"/>
          <w:divBdr>
            <w:top w:val="none" w:sz="0" w:space="0" w:color="auto"/>
            <w:left w:val="none" w:sz="0" w:space="0" w:color="auto"/>
            <w:bottom w:val="none" w:sz="0" w:space="0" w:color="auto"/>
            <w:right w:val="none" w:sz="0" w:space="0" w:color="auto"/>
          </w:divBdr>
        </w:div>
        <w:div w:id="585579125">
          <w:marLeft w:val="0"/>
          <w:marRight w:val="0"/>
          <w:marTop w:val="0"/>
          <w:marBottom w:val="0"/>
          <w:divBdr>
            <w:top w:val="none" w:sz="0" w:space="0" w:color="auto"/>
            <w:left w:val="none" w:sz="0" w:space="0" w:color="auto"/>
            <w:bottom w:val="none" w:sz="0" w:space="0" w:color="auto"/>
            <w:right w:val="none" w:sz="0" w:space="0" w:color="auto"/>
          </w:divBdr>
        </w:div>
        <w:div w:id="764813021">
          <w:marLeft w:val="0"/>
          <w:marRight w:val="0"/>
          <w:marTop w:val="0"/>
          <w:marBottom w:val="0"/>
          <w:divBdr>
            <w:top w:val="none" w:sz="0" w:space="0" w:color="auto"/>
            <w:left w:val="none" w:sz="0" w:space="0" w:color="auto"/>
            <w:bottom w:val="none" w:sz="0" w:space="0" w:color="auto"/>
            <w:right w:val="none" w:sz="0" w:space="0" w:color="auto"/>
          </w:divBdr>
        </w:div>
        <w:div w:id="505949880">
          <w:marLeft w:val="0"/>
          <w:marRight w:val="0"/>
          <w:marTop w:val="0"/>
          <w:marBottom w:val="0"/>
          <w:divBdr>
            <w:top w:val="none" w:sz="0" w:space="0" w:color="auto"/>
            <w:left w:val="none" w:sz="0" w:space="0" w:color="auto"/>
            <w:bottom w:val="none" w:sz="0" w:space="0" w:color="auto"/>
            <w:right w:val="none" w:sz="0" w:space="0" w:color="auto"/>
          </w:divBdr>
        </w:div>
        <w:div w:id="1671248943">
          <w:marLeft w:val="0"/>
          <w:marRight w:val="0"/>
          <w:marTop w:val="0"/>
          <w:marBottom w:val="0"/>
          <w:divBdr>
            <w:top w:val="none" w:sz="0" w:space="0" w:color="auto"/>
            <w:left w:val="none" w:sz="0" w:space="0" w:color="auto"/>
            <w:bottom w:val="none" w:sz="0" w:space="0" w:color="auto"/>
            <w:right w:val="none" w:sz="0" w:space="0" w:color="auto"/>
          </w:divBdr>
        </w:div>
        <w:div w:id="2111198417">
          <w:marLeft w:val="0"/>
          <w:marRight w:val="0"/>
          <w:marTop w:val="0"/>
          <w:marBottom w:val="0"/>
          <w:divBdr>
            <w:top w:val="none" w:sz="0" w:space="0" w:color="auto"/>
            <w:left w:val="none" w:sz="0" w:space="0" w:color="auto"/>
            <w:bottom w:val="none" w:sz="0" w:space="0" w:color="auto"/>
            <w:right w:val="none" w:sz="0" w:space="0" w:color="auto"/>
          </w:divBdr>
        </w:div>
        <w:div w:id="1891115672">
          <w:marLeft w:val="0"/>
          <w:marRight w:val="0"/>
          <w:marTop w:val="0"/>
          <w:marBottom w:val="0"/>
          <w:divBdr>
            <w:top w:val="none" w:sz="0" w:space="0" w:color="auto"/>
            <w:left w:val="none" w:sz="0" w:space="0" w:color="auto"/>
            <w:bottom w:val="none" w:sz="0" w:space="0" w:color="auto"/>
            <w:right w:val="none" w:sz="0" w:space="0" w:color="auto"/>
          </w:divBdr>
        </w:div>
        <w:div w:id="971056432">
          <w:marLeft w:val="0"/>
          <w:marRight w:val="0"/>
          <w:marTop w:val="0"/>
          <w:marBottom w:val="0"/>
          <w:divBdr>
            <w:top w:val="none" w:sz="0" w:space="0" w:color="auto"/>
            <w:left w:val="none" w:sz="0" w:space="0" w:color="auto"/>
            <w:bottom w:val="none" w:sz="0" w:space="0" w:color="auto"/>
            <w:right w:val="none" w:sz="0" w:space="0" w:color="auto"/>
          </w:divBdr>
        </w:div>
        <w:div w:id="773749173">
          <w:marLeft w:val="0"/>
          <w:marRight w:val="0"/>
          <w:marTop w:val="0"/>
          <w:marBottom w:val="0"/>
          <w:divBdr>
            <w:top w:val="none" w:sz="0" w:space="0" w:color="auto"/>
            <w:left w:val="none" w:sz="0" w:space="0" w:color="auto"/>
            <w:bottom w:val="none" w:sz="0" w:space="0" w:color="auto"/>
            <w:right w:val="none" w:sz="0" w:space="0" w:color="auto"/>
          </w:divBdr>
        </w:div>
        <w:div w:id="979455528">
          <w:marLeft w:val="0"/>
          <w:marRight w:val="0"/>
          <w:marTop w:val="0"/>
          <w:marBottom w:val="0"/>
          <w:divBdr>
            <w:top w:val="none" w:sz="0" w:space="0" w:color="auto"/>
            <w:left w:val="none" w:sz="0" w:space="0" w:color="auto"/>
            <w:bottom w:val="none" w:sz="0" w:space="0" w:color="auto"/>
            <w:right w:val="none" w:sz="0" w:space="0" w:color="auto"/>
          </w:divBdr>
        </w:div>
        <w:div w:id="1724016827">
          <w:marLeft w:val="0"/>
          <w:marRight w:val="0"/>
          <w:marTop w:val="0"/>
          <w:marBottom w:val="0"/>
          <w:divBdr>
            <w:top w:val="none" w:sz="0" w:space="0" w:color="auto"/>
            <w:left w:val="none" w:sz="0" w:space="0" w:color="auto"/>
            <w:bottom w:val="none" w:sz="0" w:space="0" w:color="auto"/>
            <w:right w:val="none" w:sz="0" w:space="0" w:color="auto"/>
          </w:divBdr>
        </w:div>
        <w:div w:id="1907690248">
          <w:marLeft w:val="0"/>
          <w:marRight w:val="0"/>
          <w:marTop w:val="0"/>
          <w:marBottom w:val="0"/>
          <w:divBdr>
            <w:top w:val="none" w:sz="0" w:space="0" w:color="auto"/>
            <w:left w:val="none" w:sz="0" w:space="0" w:color="auto"/>
            <w:bottom w:val="none" w:sz="0" w:space="0" w:color="auto"/>
            <w:right w:val="none" w:sz="0" w:space="0" w:color="auto"/>
          </w:divBdr>
        </w:div>
        <w:div w:id="1172527325">
          <w:marLeft w:val="0"/>
          <w:marRight w:val="0"/>
          <w:marTop w:val="0"/>
          <w:marBottom w:val="0"/>
          <w:divBdr>
            <w:top w:val="none" w:sz="0" w:space="0" w:color="auto"/>
            <w:left w:val="none" w:sz="0" w:space="0" w:color="auto"/>
            <w:bottom w:val="none" w:sz="0" w:space="0" w:color="auto"/>
            <w:right w:val="none" w:sz="0" w:space="0" w:color="auto"/>
          </w:divBdr>
        </w:div>
        <w:div w:id="730615675">
          <w:marLeft w:val="0"/>
          <w:marRight w:val="0"/>
          <w:marTop w:val="0"/>
          <w:marBottom w:val="0"/>
          <w:divBdr>
            <w:top w:val="none" w:sz="0" w:space="0" w:color="auto"/>
            <w:left w:val="none" w:sz="0" w:space="0" w:color="auto"/>
            <w:bottom w:val="none" w:sz="0" w:space="0" w:color="auto"/>
            <w:right w:val="none" w:sz="0" w:space="0" w:color="auto"/>
          </w:divBdr>
        </w:div>
        <w:div w:id="1078475913">
          <w:marLeft w:val="0"/>
          <w:marRight w:val="0"/>
          <w:marTop w:val="0"/>
          <w:marBottom w:val="0"/>
          <w:divBdr>
            <w:top w:val="none" w:sz="0" w:space="0" w:color="auto"/>
            <w:left w:val="none" w:sz="0" w:space="0" w:color="auto"/>
            <w:bottom w:val="none" w:sz="0" w:space="0" w:color="auto"/>
            <w:right w:val="none" w:sz="0" w:space="0" w:color="auto"/>
          </w:divBdr>
        </w:div>
        <w:div w:id="1768845125">
          <w:marLeft w:val="0"/>
          <w:marRight w:val="0"/>
          <w:marTop w:val="0"/>
          <w:marBottom w:val="0"/>
          <w:divBdr>
            <w:top w:val="none" w:sz="0" w:space="0" w:color="auto"/>
            <w:left w:val="none" w:sz="0" w:space="0" w:color="auto"/>
            <w:bottom w:val="none" w:sz="0" w:space="0" w:color="auto"/>
            <w:right w:val="none" w:sz="0" w:space="0" w:color="auto"/>
          </w:divBdr>
        </w:div>
        <w:div w:id="1436440786">
          <w:marLeft w:val="0"/>
          <w:marRight w:val="0"/>
          <w:marTop w:val="0"/>
          <w:marBottom w:val="0"/>
          <w:divBdr>
            <w:top w:val="none" w:sz="0" w:space="0" w:color="auto"/>
            <w:left w:val="none" w:sz="0" w:space="0" w:color="auto"/>
            <w:bottom w:val="none" w:sz="0" w:space="0" w:color="auto"/>
            <w:right w:val="none" w:sz="0" w:space="0" w:color="auto"/>
          </w:divBdr>
        </w:div>
        <w:div w:id="111554614">
          <w:marLeft w:val="0"/>
          <w:marRight w:val="0"/>
          <w:marTop w:val="0"/>
          <w:marBottom w:val="0"/>
          <w:divBdr>
            <w:top w:val="none" w:sz="0" w:space="0" w:color="auto"/>
            <w:left w:val="none" w:sz="0" w:space="0" w:color="auto"/>
            <w:bottom w:val="none" w:sz="0" w:space="0" w:color="auto"/>
            <w:right w:val="none" w:sz="0" w:space="0" w:color="auto"/>
          </w:divBdr>
        </w:div>
      </w:divsChild>
    </w:div>
    <w:div w:id="851997253">
      <w:bodyDiv w:val="1"/>
      <w:marLeft w:val="0"/>
      <w:marRight w:val="0"/>
      <w:marTop w:val="0"/>
      <w:marBottom w:val="0"/>
      <w:divBdr>
        <w:top w:val="none" w:sz="0" w:space="0" w:color="auto"/>
        <w:left w:val="none" w:sz="0" w:space="0" w:color="auto"/>
        <w:bottom w:val="none" w:sz="0" w:space="0" w:color="auto"/>
        <w:right w:val="none" w:sz="0" w:space="0" w:color="auto"/>
      </w:divBdr>
    </w:div>
    <w:div w:id="1066875654">
      <w:bodyDiv w:val="1"/>
      <w:marLeft w:val="0"/>
      <w:marRight w:val="0"/>
      <w:marTop w:val="0"/>
      <w:marBottom w:val="0"/>
      <w:divBdr>
        <w:top w:val="none" w:sz="0" w:space="0" w:color="auto"/>
        <w:left w:val="none" w:sz="0" w:space="0" w:color="auto"/>
        <w:bottom w:val="none" w:sz="0" w:space="0" w:color="auto"/>
        <w:right w:val="none" w:sz="0" w:space="0" w:color="auto"/>
      </w:divBdr>
      <w:divsChild>
        <w:div w:id="474758057">
          <w:marLeft w:val="0"/>
          <w:marRight w:val="0"/>
          <w:marTop w:val="0"/>
          <w:marBottom w:val="0"/>
          <w:divBdr>
            <w:top w:val="none" w:sz="0" w:space="0" w:color="auto"/>
            <w:left w:val="none" w:sz="0" w:space="0" w:color="auto"/>
            <w:bottom w:val="none" w:sz="0" w:space="0" w:color="auto"/>
            <w:right w:val="none" w:sz="0" w:space="0" w:color="auto"/>
          </w:divBdr>
        </w:div>
        <w:div w:id="1410351955">
          <w:marLeft w:val="0"/>
          <w:marRight w:val="0"/>
          <w:marTop w:val="0"/>
          <w:marBottom w:val="0"/>
          <w:divBdr>
            <w:top w:val="none" w:sz="0" w:space="0" w:color="auto"/>
            <w:left w:val="none" w:sz="0" w:space="0" w:color="auto"/>
            <w:bottom w:val="none" w:sz="0" w:space="0" w:color="auto"/>
            <w:right w:val="none" w:sz="0" w:space="0" w:color="auto"/>
          </w:divBdr>
        </w:div>
        <w:div w:id="1578975284">
          <w:marLeft w:val="0"/>
          <w:marRight w:val="0"/>
          <w:marTop w:val="0"/>
          <w:marBottom w:val="0"/>
          <w:divBdr>
            <w:top w:val="none" w:sz="0" w:space="0" w:color="auto"/>
            <w:left w:val="none" w:sz="0" w:space="0" w:color="auto"/>
            <w:bottom w:val="none" w:sz="0" w:space="0" w:color="auto"/>
            <w:right w:val="none" w:sz="0" w:space="0" w:color="auto"/>
          </w:divBdr>
        </w:div>
        <w:div w:id="631716716">
          <w:marLeft w:val="0"/>
          <w:marRight w:val="0"/>
          <w:marTop w:val="0"/>
          <w:marBottom w:val="0"/>
          <w:divBdr>
            <w:top w:val="none" w:sz="0" w:space="0" w:color="auto"/>
            <w:left w:val="none" w:sz="0" w:space="0" w:color="auto"/>
            <w:bottom w:val="none" w:sz="0" w:space="0" w:color="auto"/>
            <w:right w:val="none" w:sz="0" w:space="0" w:color="auto"/>
          </w:divBdr>
        </w:div>
        <w:div w:id="1125344484">
          <w:marLeft w:val="0"/>
          <w:marRight w:val="0"/>
          <w:marTop w:val="0"/>
          <w:marBottom w:val="0"/>
          <w:divBdr>
            <w:top w:val="none" w:sz="0" w:space="0" w:color="auto"/>
            <w:left w:val="none" w:sz="0" w:space="0" w:color="auto"/>
            <w:bottom w:val="none" w:sz="0" w:space="0" w:color="auto"/>
            <w:right w:val="none" w:sz="0" w:space="0" w:color="auto"/>
          </w:divBdr>
        </w:div>
        <w:div w:id="821314952">
          <w:marLeft w:val="0"/>
          <w:marRight w:val="0"/>
          <w:marTop w:val="0"/>
          <w:marBottom w:val="0"/>
          <w:divBdr>
            <w:top w:val="none" w:sz="0" w:space="0" w:color="auto"/>
            <w:left w:val="none" w:sz="0" w:space="0" w:color="auto"/>
            <w:bottom w:val="none" w:sz="0" w:space="0" w:color="auto"/>
            <w:right w:val="none" w:sz="0" w:space="0" w:color="auto"/>
          </w:divBdr>
        </w:div>
        <w:div w:id="564336206">
          <w:marLeft w:val="0"/>
          <w:marRight w:val="0"/>
          <w:marTop w:val="0"/>
          <w:marBottom w:val="0"/>
          <w:divBdr>
            <w:top w:val="none" w:sz="0" w:space="0" w:color="auto"/>
            <w:left w:val="none" w:sz="0" w:space="0" w:color="auto"/>
            <w:bottom w:val="none" w:sz="0" w:space="0" w:color="auto"/>
            <w:right w:val="none" w:sz="0" w:space="0" w:color="auto"/>
          </w:divBdr>
        </w:div>
        <w:div w:id="815798956">
          <w:marLeft w:val="0"/>
          <w:marRight w:val="0"/>
          <w:marTop w:val="0"/>
          <w:marBottom w:val="0"/>
          <w:divBdr>
            <w:top w:val="none" w:sz="0" w:space="0" w:color="auto"/>
            <w:left w:val="none" w:sz="0" w:space="0" w:color="auto"/>
            <w:bottom w:val="none" w:sz="0" w:space="0" w:color="auto"/>
            <w:right w:val="none" w:sz="0" w:space="0" w:color="auto"/>
          </w:divBdr>
        </w:div>
      </w:divsChild>
    </w:div>
    <w:div w:id="1120421448">
      <w:bodyDiv w:val="1"/>
      <w:marLeft w:val="0"/>
      <w:marRight w:val="0"/>
      <w:marTop w:val="0"/>
      <w:marBottom w:val="0"/>
      <w:divBdr>
        <w:top w:val="none" w:sz="0" w:space="0" w:color="auto"/>
        <w:left w:val="none" w:sz="0" w:space="0" w:color="auto"/>
        <w:bottom w:val="none" w:sz="0" w:space="0" w:color="auto"/>
        <w:right w:val="none" w:sz="0" w:space="0" w:color="auto"/>
      </w:divBdr>
    </w:div>
    <w:div w:id="1701543431">
      <w:bodyDiv w:val="1"/>
      <w:marLeft w:val="0"/>
      <w:marRight w:val="0"/>
      <w:marTop w:val="0"/>
      <w:marBottom w:val="0"/>
      <w:divBdr>
        <w:top w:val="none" w:sz="0" w:space="0" w:color="auto"/>
        <w:left w:val="none" w:sz="0" w:space="0" w:color="auto"/>
        <w:bottom w:val="none" w:sz="0" w:space="0" w:color="auto"/>
        <w:right w:val="none" w:sz="0" w:space="0" w:color="auto"/>
      </w:divBdr>
    </w:div>
    <w:div w:id="1878590442">
      <w:bodyDiv w:val="1"/>
      <w:marLeft w:val="0"/>
      <w:marRight w:val="0"/>
      <w:marTop w:val="0"/>
      <w:marBottom w:val="0"/>
      <w:divBdr>
        <w:top w:val="none" w:sz="0" w:space="0" w:color="auto"/>
        <w:left w:val="none" w:sz="0" w:space="0" w:color="auto"/>
        <w:bottom w:val="none" w:sz="0" w:space="0" w:color="auto"/>
        <w:right w:val="none" w:sz="0" w:space="0" w:color="auto"/>
      </w:divBdr>
      <w:divsChild>
        <w:div w:id="1864590679">
          <w:marLeft w:val="0"/>
          <w:marRight w:val="0"/>
          <w:marTop w:val="0"/>
          <w:marBottom w:val="0"/>
          <w:divBdr>
            <w:top w:val="none" w:sz="0" w:space="0" w:color="auto"/>
            <w:left w:val="none" w:sz="0" w:space="0" w:color="auto"/>
            <w:bottom w:val="none" w:sz="0" w:space="0" w:color="auto"/>
            <w:right w:val="none" w:sz="0" w:space="0" w:color="auto"/>
          </w:divBdr>
        </w:div>
        <w:div w:id="1758745748">
          <w:marLeft w:val="0"/>
          <w:marRight w:val="0"/>
          <w:marTop w:val="0"/>
          <w:marBottom w:val="0"/>
          <w:divBdr>
            <w:top w:val="none" w:sz="0" w:space="0" w:color="auto"/>
            <w:left w:val="none" w:sz="0" w:space="0" w:color="auto"/>
            <w:bottom w:val="none" w:sz="0" w:space="0" w:color="auto"/>
            <w:right w:val="none" w:sz="0" w:space="0" w:color="auto"/>
          </w:divBdr>
        </w:div>
        <w:div w:id="1240600600">
          <w:marLeft w:val="0"/>
          <w:marRight w:val="0"/>
          <w:marTop w:val="0"/>
          <w:marBottom w:val="0"/>
          <w:divBdr>
            <w:top w:val="none" w:sz="0" w:space="0" w:color="auto"/>
            <w:left w:val="none" w:sz="0" w:space="0" w:color="auto"/>
            <w:bottom w:val="none" w:sz="0" w:space="0" w:color="auto"/>
            <w:right w:val="none" w:sz="0" w:space="0" w:color="auto"/>
          </w:divBdr>
        </w:div>
      </w:divsChild>
    </w:div>
    <w:div w:id="1906136993">
      <w:bodyDiv w:val="1"/>
      <w:marLeft w:val="0"/>
      <w:marRight w:val="0"/>
      <w:marTop w:val="0"/>
      <w:marBottom w:val="0"/>
      <w:divBdr>
        <w:top w:val="none" w:sz="0" w:space="0" w:color="auto"/>
        <w:left w:val="none" w:sz="0" w:space="0" w:color="auto"/>
        <w:bottom w:val="none" w:sz="0" w:space="0" w:color="auto"/>
        <w:right w:val="none" w:sz="0" w:space="0" w:color="auto"/>
      </w:divBdr>
      <w:divsChild>
        <w:div w:id="2018337864">
          <w:marLeft w:val="0"/>
          <w:marRight w:val="0"/>
          <w:marTop w:val="0"/>
          <w:marBottom w:val="0"/>
          <w:divBdr>
            <w:top w:val="none" w:sz="0" w:space="0" w:color="auto"/>
            <w:left w:val="none" w:sz="0" w:space="0" w:color="auto"/>
            <w:bottom w:val="none" w:sz="0" w:space="0" w:color="auto"/>
            <w:right w:val="none" w:sz="0" w:space="0" w:color="auto"/>
          </w:divBdr>
        </w:div>
        <w:div w:id="1002127310">
          <w:marLeft w:val="0"/>
          <w:marRight w:val="0"/>
          <w:marTop w:val="0"/>
          <w:marBottom w:val="0"/>
          <w:divBdr>
            <w:top w:val="none" w:sz="0" w:space="0" w:color="auto"/>
            <w:left w:val="none" w:sz="0" w:space="0" w:color="auto"/>
            <w:bottom w:val="none" w:sz="0" w:space="0" w:color="auto"/>
            <w:right w:val="none" w:sz="0" w:space="0" w:color="auto"/>
          </w:divBdr>
        </w:div>
        <w:div w:id="1538006259">
          <w:marLeft w:val="0"/>
          <w:marRight w:val="0"/>
          <w:marTop w:val="0"/>
          <w:marBottom w:val="0"/>
          <w:divBdr>
            <w:top w:val="none" w:sz="0" w:space="0" w:color="auto"/>
            <w:left w:val="none" w:sz="0" w:space="0" w:color="auto"/>
            <w:bottom w:val="none" w:sz="0" w:space="0" w:color="auto"/>
            <w:right w:val="none" w:sz="0" w:space="0" w:color="auto"/>
          </w:divBdr>
        </w:div>
        <w:div w:id="601837891">
          <w:marLeft w:val="0"/>
          <w:marRight w:val="0"/>
          <w:marTop w:val="0"/>
          <w:marBottom w:val="0"/>
          <w:divBdr>
            <w:top w:val="none" w:sz="0" w:space="0" w:color="auto"/>
            <w:left w:val="none" w:sz="0" w:space="0" w:color="auto"/>
            <w:bottom w:val="none" w:sz="0" w:space="0" w:color="auto"/>
            <w:right w:val="none" w:sz="0" w:space="0" w:color="auto"/>
          </w:divBdr>
        </w:div>
        <w:div w:id="152764503">
          <w:marLeft w:val="0"/>
          <w:marRight w:val="0"/>
          <w:marTop w:val="0"/>
          <w:marBottom w:val="0"/>
          <w:divBdr>
            <w:top w:val="none" w:sz="0" w:space="0" w:color="auto"/>
            <w:left w:val="none" w:sz="0" w:space="0" w:color="auto"/>
            <w:bottom w:val="none" w:sz="0" w:space="0" w:color="auto"/>
            <w:right w:val="none" w:sz="0" w:space="0" w:color="auto"/>
          </w:divBdr>
        </w:div>
        <w:div w:id="56629363">
          <w:marLeft w:val="0"/>
          <w:marRight w:val="0"/>
          <w:marTop w:val="0"/>
          <w:marBottom w:val="0"/>
          <w:divBdr>
            <w:top w:val="none" w:sz="0" w:space="0" w:color="auto"/>
            <w:left w:val="none" w:sz="0" w:space="0" w:color="auto"/>
            <w:bottom w:val="none" w:sz="0" w:space="0" w:color="auto"/>
            <w:right w:val="none" w:sz="0" w:space="0" w:color="auto"/>
          </w:divBdr>
        </w:div>
        <w:div w:id="2032225224">
          <w:marLeft w:val="0"/>
          <w:marRight w:val="0"/>
          <w:marTop w:val="0"/>
          <w:marBottom w:val="0"/>
          <w:divBdr>
            <w:top w:val="none" w:sz="0" w:space="0" w:color="auto"/>
            <w:left w:val="none" w:sz="0" w:space="0" w:color="auto"/>
            <w:bottom w:val="none" w:sz="0" w:space="0" w:color="auto"/>
            <w:right w:val="none" w:sz="0" w:space="0" w:color="auto"/>
          </w:divBdr>
        </w:div>
        <w:div w:id="1329672627">
          <w:marLeft w:val="0"/>
          <w:marRight w:val="0"/>
          <w:marTop w:val="0"/>
          <w:marBottom w:val="0"/>
          <w:divBdr>
            <w:top w:val="none" w:sz="0" w:space="0" w:color="auto"/>
            <w:left w:val="none" w:sz="0" w:space="0" w:color="auto"/>
            <w:bottom w:val="none" w:sz="0" w:space="0" w:color="auto"/>
            <w:right w:val="none" w:sz="0" w:space="0" w:color="auto"/>
          </w:divBdr>
        </w:div>
        <w:div w:id="947078515">
          <w:marLeft w:val="0"/>
          <w:marRight w:val="0"/>
          <w:marTop w:val="0"/>
          <w:marBottom w:val="0"/>
          <w:divBdr>
            <w:top w:val="none" w:sz="0" w:space="0" w:color="auto"/>
            <w:left w:val="none" w:sz="0" w:space="0" w:color="auto"/>
            <w:bottom w:val="none" w:sz="0" w:space="0" w:color="auto"/>
            <w:right w:val="none" w:sz="0" w:space="0" w:color="auto"/>
          </w:divBdr>
        </w:div>
        <w:div w:id="1864130645">
          <w:marLeft w:val="0"/>
          <w:marRight w:val="0"/>
          <w:marTop w:val="0"/>
          <w:marBottom w:val="0"/>
          <w:divBdr>
            <w:top w:val="none" w:sz="0" w:space="0" w:color="auto"/>
            <w:left w:val="none" w:sz="0" w:space="0" w:color="auto"/>
            <w:bottom w:val="none" w:sz="0" w:space="0" w:color="auto"/>
            <w:right w:val="none" w:sz="0" w:space="0" w:color="auto"/>
          </w:divBdr>
        </w:div>
        <w:div w:id="1082020504">
          <w:marLeft w:val="0"/>
          <w:marRight w:val="0"/>
          <w:marTop w:val="0"/>
          <w:marBottom w:val="0"/>
          <w:divBdr>
            <w:top w:val="none" w:sz="0" w:space="0" w:color="auto"/>
            <w:left w:val="none" w:sz="0" w:space="0" w:color="auto"/>
            <w:bottom w:val="none" w:sz="0" w:space="0" w:color="auto"/>
            <w:right w:val="none" w:sz="0" w:space="0" w:color="auto"/>
          </w:divBdr>
        </w:div>
        <w:div w:id="582884326">
          <w:marLeft w:val="0"/>
          <w:marRight w:val="0"/>
          <w:marTop w:val="0"/>
          <w:marBottom w:val="0"/>
          <w:divBdr>
            <w:top w:val="none" w:sz="0" w:space="0" w:color="auto"/>
            <w:left w:val="none" w:sz="0" w:space="0" w:color="auto"/>
            <w:bottom w:val="none" w:sz="0" w:space="0" w:color="auto"/>
            <w:right w:val="none" w:sz="0" w:space="0" w:color="auto"/>
          </w:divBdr>
        </w:div>
        <w:div w:id="1318218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erviseamet.e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arika.uprus@elva.ee" TargetMode="External"/><Relationship Id="rId4" Type="http://schemas.openxmlformats.org/officeDocument/2006/relationships/settings" Target="settings.xml"/><Relationship Id="rId9" Type="http://schemas.openxmlformats.org/officeDocument/2006/relationships/hyperlink" Target="mailto:Kristina.aidla@terviseamet.e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F8A2A-9F0F-441B-8E78-DE4B55B86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340</Words>
  <Characters>2963</Characters>
  <Application>Microsoft Office Word</Application>
  <DocSecurity>0</DocSecurity>
  <Lines>24</Lines>
  <Paragraphs>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Elva Vallavalitsus</vt:lpstr>
      <vt:lpstr>Elva Vallavalitsus</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Elva Vallavalitsus</dc:title>
  <dc:subject/>
  <dc:creator>Maarika Uprus</dc:creator>
  <cp:keywords/>
  <dc:description/>
  <cp:lastModifiedBy>Maarika Uprus</cp:lastModifiedBy>
  <cp:revision>14</cp:revision>
  <dcterms:created xsi:type="dcterms:W3CDTF">2025-02-25T08:14:00Z</dcterms:created>
  <dcterms:modified xsi:type="dcterms:W3CDTF">2025-02-25T13:39:00Z</dcterms:modified>
  <cp:category/>
</cp:coreProperties>
</file>